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rPr>
          <w:rFonts w:ascii="华文中宋" w:hAnsi="华文中宋" w:eastAsia="华文中宋"/>
          <w:b/>
          <w:bCs/>
          <w:color w:val="auto"/>
          <w:sz w:val="36"/>
          <w:szCs w:val="40"/>
          <w:highlight w:val="none"/>
        </w:rPr>
      </w:pPr>
      <w:bookmarkStart w:id="6" w:name="_GoBack"/>
      <w:r>
        <w:rPr>
          <w:rFonts w:hint="eastAsia" w:ascii="华文中宋" w:hAnsi="华文中宋" w:eastAsia="华文中宋"/>
          <w:b/>
          <w:bCs/>
          <w:color w:val="auto"/>
          <w:sz w:val="36"/>
          <w:szCs w:val="40"/>
          <w:highlight w:val="none"/>
        </w:rPr>
        <w:t>附件：福清市江镜镇中部片区土地征收成片开发方案</w:t>
      </w:r>
    </w:p>
    <w:p>
      <w:pPr>
        <w:spacing w:line="240" w:lineRule="auto"/>
        <w:ind w:firstLine="0" w:firstLineChars="0"/>
        <w:jc w:val="center"/>
        <w:rPr>
          <w:rFonts w:ascii="华文中宋" w:hAnsi="华文中宋" w:eastAsia="华文中宋"/>
          <w:b/>
          <w:bCs/>
          <w:color w:val="auto"/>
          <w:sz w:val="36"/>
          <w:szCs w:val="40"/>
          <w:highlight w:val="none"/>
        </w:rPr>
      </w:pPr>
      <w:r>
        <w:rPr>
          <w:rFonts w:hint="eastAsia" w:ascii="华文中宋" w:hAnsi="华文中宋" w:eastAsia="华文中宋"/>
          <w:b/>
          <w:bCs/>
          <w:color w:val="auto"/>
          <w:sz w:val="36"/>
          <w:szCs w:val="40"/>
          <w:highlight w:val="none"/>
        </w:rPr>
        <w:t>（公示）</w:t>
      </w:r>
      <w:bookmarkStart w:id="0" w:name="_Toc8251_WPSOffice_Level1"/>
      <w:bookmarkStart w:id="1" w:name="_Toc16601"/>
      <w:bookmarkStart w:id="2" w:name="_Toc19319_WPSOffice_Level1"/>
      <w:bookmarkStart w:id="3" w:name="_Toc1018"/>
      <w:bookmarkStart w:id="4" w:name="_Toc21406_WPSOffice_Level1"/>
    </w:p>
    <w:bookmarkEnd w:id="6"/>
    <w:p>
      <w:pPr>
        <w:pStyle w:val="2"/>
        <w:ind w:firstLine="360"/>
        <w:rPr>
          <w:color w:val="auto"/>
          <w:highlight w:val="none"/>
        </w:rPr>
      </w:pPr>
    </w:p>
    <w:p>
      <w:pPr>
        <w:pStyle w:val="56"/>
        <w:numPr>
          <w:ilvl w:val="0"/>
          <w:numId w:val="0"/>
        </w:numPr>
        <w:spacing w:line="360" w:lineRule="auto"/>
        <w:ind w:left="414" w:leftChars="148" w:firstLine="137" w:firstLineChars="49"/>
        <w:jc w:val="both"/>
        <w:rPr>
          <w:rFonts w:ascii="黑体" w:hAnsi="黑体" w:eastAsia="黑体" w:cs="黑体"/>
          <w:b w:val="0"/>
          <w:bCs w:val="0"/>
          <w:color w:val="auto"/>
          <w:sz w:val="28"/>
          <w:szCs w:val="28"/>
          <w:highlight w:val="none"/>
          <w:shd w:val="clear" w:color="auto" w:fill="FFFFFF"/>
        </w:rPr>
      </w:pPr>
      <w:r>
        <w:rPr>
          <w:rFonts w:hint="eastAsia" w:ascii="黑体" w:hAnsi="黑体" w:eastAsia="黑体" w:cs="黑体"/>
          <w:b w:val="0"/>
          <w:bCs w:val="0"/>
          <w:color w:val="auto"/>
          <w:sz w:val="28"/>
          <w:szCs w:val="28"/>
          <w:highlight w:val="none"/>
          <w:shd w:val="clear" w:color="auto" w:fill="FFFFFF"/>
        </w:rPr>
        <w:t>一、编制依据</w:t>
      </w:r>
    </w:p>
    <w:p>
      <w:pPr>
        <w:adjustRightInd w:val="0"/>
        <w:spacing w:line="360" w:lineRule="auto"/>
        <w:ind w:firstLine="560"/>
        <w:rPr>
          <w:rFonts w:ascii="仿宋_GB2312" w:hAnsi="仿宋_GB2312" w:cs="仿宋_GB2312"/>
          <w:color w:val="auto"/>
          <w:szCs w:val="28"/>
          <w:highlight w:val="none"/>
        </w:rPr>
      </w:pPr>
      <w:r>
        <w:rPr>
          <w:rFonts w:hint="eastAsia" w:ascii="仿宋_GB2312" w:hAnsi="仿宋_GB2312" w:cs="仿宋_GB2312"/>
          <w:color w:val="auto"/>
          <w:szCs w:val="28"/>
          <w:highlight w:val="none"/>
        </w:rPr>
        <w:t>依据《福清市土地利用总体规划（2006-2020）》(调整完善方案)、《福清市城乡总体规划（2014-2030）》、《福清江镜镇总体规划（201</w:t>
      </w:r>
      <w:r>
        <w:rPr>
          <w:rFonts w:ascii="仿宋_GB2312" w:hAnsi="仿宋_GB2312" w:cs="仿宋_GB2312"/>
          <w:color w:val="auto"/>
          <w:szCs w:val="28"/>
          <w:highlight w:val="none"/>
        </w:rPr>
        <w:t>3</w:t>
      </w:r>
      <w:r>
        <w:rPr>
          <w:rFonts w:hint="eastAsia" w:ascii="仿宋_GB2312" w:hAnsi="仿宋_GB2312" w:cs="仿宋_GB2312"/>
          <w:color w:val="auto"/>
          <w:szCs w:val="28"/>
          <w:highlight w:val="none"/>
        </w:rPr>
        <w:t>-2030）》、《福清市江镜镇镇区控制性详细规划》（评审稿）、《福清市国民经济和社会发展第十三个五年规划纲要》和《福清市国民经济和社会发展第十四个五年规划和二〇三五年远景目标纲要（草案）》，编制《福清市江镜镇中部片区土地征收成片开发方案》。</w:t>
      </w:r>
    </w:p>
    <w:p>
      <w:pPr>
        <w:pStyle w:val="56"/>
        <w:numPr>
          <w:ilvl w:val="0"/>
          <w:numId w:val="0"/>
        </w:numPr>
        <w:spacing w:line="360" w:lineRule="auto"/>
        <w:ind w:left="414" w:leftChars="148" w:firstLine="137" w:firstLineChars="49"/>
        <w:jc w:val="both"/>
        <w:rPr>
          <w:rFonts w:ascii="黑体" w:hAnsi="黑体" w:eastAsia="黑体" w:cs="黑体"/>
          <w:b w:val="0"/>
          <w:bCs w:val="0"/>
          <w:color w:val="auto"/>
          <w:sz w:val="28"/>
          <w:szCs w:val="28"/>
          <w:highlight w:val="none"/>
          <w:shd w:val="clear" w:color="auto" w:fill="FFFFFF"/>
        </w:rPr>
      </w:pPr>
      <w:r>
        <w:rPr>
          <w:rFonts w:hint="eastAsia" w:ascii="黑体" w:hAnsi="黑体" w:eastAsia="黑体" w:cs="黑体"/>
          <w:b w:val="0"/>
          <w:bCs w:val="0"/>
          <w:color w:val="auto"/>
          <w:sz w:val="28"/>
          <w:szCs w:val="28"/>
          <w:highlight w:val="none"/>
          <w:shd w:val="clear" w:color="auto" w:fill="FFFFFF"/>
        </w:rPr>
        <w:t>二、基本情况</w:t>
      </w:r>
    </w:p>
    <w:p>
      <w:pPr>
        <w:adjustRightInd w:val="0"/>
        <w:spacing w:line="360" w:lineRule="auto"/>
        <w:ind w:firstLine="560"/>
        <w:rPr>
          <w:rFonts w:ascii="仿宋_GB2312" w:hAnsi="仿宋_GB2312" w:cs="仿宋_GB2312"/>
          <w:color w:val="auto"/>
          <w:szCs w:val="28"/>
          <w:highlight w:val="none"/>
        </w:rPr>
      </w:pPr>
      <w:r>
        <w:rPr>
          <w:rFonts w:hint="eastAsia" w:ascii="仿宋_GB2312" w:hAnsi="仿宋_GB2312" w:cs="仿宋_GB2312"/>
          <w:color w:val="auto"/>
          <w:szCs w:val="28"/>
          <w:highlight w:val="none"/>
        </w:rPr>
        <w:t>中部片区系规划以居住、公共服务、商业服务业为主要功能的城市片区，位于江镜镇区中部，北至规划体育公园、东至规划垛田湿地公园、南临规划巷二路、西临新江路。中部片区成片开发涉及谢塘村、玉桂村和南宵村，范围内总用地面积26.9908公顷。</w:t>
      </w:r>
    </w:p>
    <w:p>
      <w:pPr>
        <w:adjustRightInd w:val="0"/>
        <w:spacing w:line="360" w:lineRule="auto"/>
        <w:ind w:firstLine="560"/>
        <w:rPr>
          <w:rFonts w:ascii="黑体" w:hAnsi="黑体" w:eastAsia="黑体" w:cs="黑体"/>
          <w:color w:val="auto"/>
          <w:szCs w:val="28"/>
          <w:highlight w:val="none"/>
          <w:shd w:val="clear" w:color="auto" w:fill="FFFFFF"/>
        </w:rPr>
      </w:pPr>
      <w:r>
        <w:rPr>
          <w:rFonts w:hint="eastAsia" w:ascii="黑体" w:hAnsi="黑体" w:eastAsia="黑体" w:cs="黑体"/>
          <w:color w:val="auto"/>
          <w:szCs w:val="28"/>
          <w:highlight w:val="none"/>
          <w:shd w:val="clear" w:color="auto" w:fill="FFFFFF"/>
        </w:rPr>
        <w:t>三、成片开发的</w:t>
      </w:r>
      <w:bookmarkStart w:id="5" w:name="_Toc55910583"/>
      <w:r>
        <w:rPr>
          <w:rFonts w:hint="eastAsia" w:ascii="黑体" w:hAnsi="黑体" w:eastAsia="黑体" w:cs="黑体"/>
          <w:color w:val="auto"/>
          <w:szCs w:val="28"/>
          <w:highlight w:val="none"/>
          <w:shd w:val="clear" w:color="auto" w:fill="FFFFFF"/>
        </w:rPr>
        <w:t>必要性</w:t>
      </w:r>
      <w:bookmarkEnd w:id="5"/>
    </w:p>
    <w:p>
      <w:pPr>
        <w:adjustRightInd w:val="0"/>
        <w:spacing w:line="360" w:lineRule="auto"/>
        <w:ind w:firstLine="560"/>
        <w:rPr>
          <w:rFonts w:ascii="仿宋_GB2312" w:hAnsi="仿宋_GB2312" w:cs="仿宋_GB2312"/>
          <w:color w:val="auto"/>
          <w:szCs w:val="28"/>
          <w:highlight w:val="none"/>
        </w:rPr>
      </w:pPr>
      <w:r>
        <w:rPr>
          <w:rFonts w:hint="eastAsia" w:ascii="仿宋_GB2312" w:hAnsi="仿宋_GB2312" w:cs="仿宋_GB2312"/>
          <w:color w:val="auto"/>
          <w:szCs w:val="28"/>
          <w:highlight w:val="none"/>
        </w:rPr>
        <w:t>根据《福清市国民经济和社会发展第十四个五年规划和二</w:t>
      </w:r>
      <w:r>
        <w:rPr>
          <w:rFonts w:hint="eastAsia" w:ascii="微软雅黑" w:hAnsi="微软雅黑" w:eastAsia="微软雅黑" w:cs="微软雅黑"/>
          <w:color w:val="auto"/>
          <w:szCs w:val="28"/>
          <w:highlight w:val="none"/>
        </w:rPr>
        <w:t>〇</w:t>
      </w:r>
      <w:r>
        <w:rPr>
          <w:rFonts w:hint="eastAsia" w:ascii="仿宋_GB2312" w:hAnsi="仿宋_GB2312" w:cs="仿宋_GB2312"/>
          <w:color w:val="auto"/>
          <w:szCs w:val="28"/>
          <w:highlight w:val="none"/>
        </w:rPr>
        <w:t>三五年远景目标纲要（草案）》，“十四五”时期，为提升福清市区域发展格局，紧紧围绕“一轴两湾五组团”的发展格局，着眼推动龙高半岛各镇与主城联动，构建滨海城镇群，推动福清湾发展；以龙田全国特色小镇为中心，联动高山、港头、江镜、三山、东瀚、沙埔等镇发展，建设城镇族群发展区的龙高城镇组团。立足江阴湾，以江阴港城经济区（江阴港综合保税区）、闽台（福州）蓝色经济产业园为重点，带动江阴、江镜、渔溪、上迳、新厝等镇和江镜华侨农场发展，建设产城融合发展区；江镜作为龙高城镇组团及江阴港城组团的重要组成部分，应重点提升生活服务功能，推进产城融合。</w:t>
      </w:r>
    </w:p>
    <w:p>
      <w:pPr>
        <w:adjustRightInd w:val="0"/>
        <w:spacing w:line="360" w:lineRule="auto"/>
        <w:ind w:firstLine="560"/>
        <w:rPr>
          <w:rFonts w:ascii="仿宋_GB2312" w:hAnsi="仿宋_GB2312" w:cs="仿宋_GB2312"/>
          <w:color w:val="auto"/>
          <w:szCs w:val="28"/>
          <w:highlight w:val="none"/>
        </w:rPr>
      </w:pPr>
      <w:r>
        <w:rPr>
          <w:rFonts w:hint="eastAsia" w:ascii="仿宋_GB2312" w:hAnsi="仿宋_GB2312" w:cs="仿宋_GB2312"/>
          <w:color w:val="auto"/>
          <w:szCs w:val="28"/>
          <w:highlight w:val="none"/>
        </w:rPr>
        <w:t>中部片区位于江镜镇区中部，镇区城镇发展轴上，也是新城拓展区与旧镇生活区的重要组成部分。片区的发展建设，有利于加快江镜融入区域发展，带动区域经济增长，提升居民生活品质；对推动江镜镇成为周边乡镇、园区的发展腹地与助力区，提升江镜镇在龙高半岛上的引擎力与影响力具有重要意义。</w:t>
      </w:r>
    </w:p>
    <w:p>
      <w:pPr>
        <w:adjustRightInd w:val="0"/>
        <w:spacing w:line="360" w:lineRule="auto"/>
        <w:ind w:firstLine="560"/>
        <w:rPr>
          <w:rFonts w:ascii="黑体" w:hAnsi="黑体" w:eastAsia="黑体" w:cs="黑体"/>
          <w:color w:val="auto"/>
          <w:szCs w:val="28"/>
          <w:highlight w:val="none"/>
          <w:shd w:val="clear" w:color="auto" w:fill="FFFFFF"/>
        </w:rPr>
      </w:pPr>
      <w:r>
        <w:rPr>
          <w:rFonts w:hint="eastAsia" w:ascii="黑体" w:hAnsi="黑体" w:eastAsia="黑体" w:cs="黑体"/>
          <w:color w:val="auto"/>
          <w:szCs w:val="28"/>
          <w:highlight w:val="none"/>
          <w:shd w:val="clear" w:color="auto" w:fill="FFFFFF"/>
        </w:rPr>
        <w:t>四、成片开发的规划用途及公益性用地情况</w:t>
      </w:r>
    </w:p>
    <w:p>
      <w:pPr>
        <w:adjustRightInd w:val="0"/>
        <w:spacing w:line="360" w:lineRule="auto"/>
        <w:ind w:firstLine="555" w:firstLineChars="0"/>
        <w:rPr>
          <w:color w:val="auto"/>
          <w:szCs w:val="28"/>
          <w:highlight w:val="none"/>
        </w:rPr>
      </w:pPr>
      <w:r>
        <w:rPr>
          <w:rFonts w:hint="eastAsia" w:ascii="仿宋_GB2312" w:hAnsi="仿宋_GB2312" w:cs="仿宋_GB2312"/>
          <w:color w:val="auto"/>
          <w:szCs w:val="28"/>
          <w:highlight w:val="none"/>
        </w:rPr>
        <w:t>江镜镇中部片区土地征收成片开发范围内用途包括居住、公共服务设施、商业服务业、交通运输、绿地与开敞空间、陆地水域等，其中基础设施、公共服务设施等满足土地征收成片开发标准（试行）中土地征收成片开发范围内公配用地占比超过40%的规定。</w:t>
      </w:r>
    </w:p>
    <w:p>
      <w:pPr>
        <w:adjustRightInd w:val="0"/>
        <w:spacing w:line="360" w:lineRule="auto"/>
        <w:ind w:firstLine="560"/>
        <w:rPr>
          <w:rFonts w:ascii="黑体" w:hAnsi="黑体" w:eastAsia="黑体" w:cs="黑体"/>
          <w:color w:val="auto"/>
          <w:szCs w:val="28"/>
          <w:highlight w:val="none"/>
          <w:shd w:val="clear" w:color="auto" w:fill="FFFFFF"/>
        </w:rPr>
      </w:pPr>
      <w:r>
        <w:rPr>
          <w:rFonts w:hint="eastAsia" w:ascii="黑体" w:hAnsi="黑体" w:eastAsia="黑体" w:cs="黑体"/>
          <w:color w:val="auto"/>
          <w:szCs w:val="28"/>
          <w:highlight w:val="none"/>
          <w:shd w:val="clear" w:color="auto" w:fill="FFFFFF"/>
        </w:rPr>
        <w:t>五、规划符合情况</w:t>
      </w:r>
    </w:p>
    <w:p>
      <w:pPr>
        <w:adjustRightInd w:val="0"/>
        <w:spacing w:line="360" w:lineRule="auto"/>
        <w:ind w:firstLine="555" w:firstLineChars="0"/>
        <w:rPr>
          <w:rFonts w:ascii="仿宋_GB2312" w:hAnsi="仿宋_GB2312" w:cs="仿宋_GB2312"/>
          <w:color w:val="auto"/>
          <w:szCs w:val="28"/>
          <w:highlight w:val="none"/>
        </w:rPr>
      </w:pPr>
      <w:r>
        <w:rPr>
          <w:rFonts w:hint="eastAsia" w:ascii="仿宋_GB2312" w:hAnsi="仿宋_GB2312" w:cs="仿宋_GB2312"/>
          <w:color w:val="auto"/>
          <w:szCs w:val="28"/>
          <w:highlight w:val="none"/>
        </w:rPr>
        <w:t>江镜镇中部片区位于福清市土地利用总体规划确定的城镇建设用地范围内，项目批准后将纳入城镇开发边界内的集中建设区内。</w:t>
      </w:r>
    </w:p>
    <w:p>
      <w:pPr>
        <w:adjustRightInd w:val="0"/>
        <w:spacing w:line="360" w:lineRule="auto"/>
        <w:ind w:firstLine="555" w:firstLineChars="0"/>
        <w:rPr>
          <w:rFonts w:cs="Times New Roman"/>
          <w:color w:val="auto"/>
          <w:szCs w:val="28"/>
          <w:highlight w:val="none"/>
        </w:rPr>
      </w:pPr>
      <w:r>
        <w:rPr>
          <w:rFonts w:hint="eastAsia" w:ascii="仿宋_GB2312" w:hAnsi="仿宋_GB2312" w:cs="仿宋_GB2312"/>
          <w:color w:val="auto"/>
          <w:szCs w:val="28"/>
          <w:highlight w:val="none"/>
        </w:rPr>
        <w:t>项目选址未见现状地质灾害，未处于地质灾害易发区；未发现有重要工业价值的矿产资源，没有压覆现有矿山和已经探明的矿产资源；不涉及永久基本农田、生态保护红线、各级生态公益林、各类自然保护区。</w:t>
      </w:r>
    </w:p>
    <w:p>
      <w:pPr>
        <w:adjustRightInd w:val="0"/>
        <w:spacing w:line="360" w:lineRule="auto"/>
        <w:ind w:firstLine="560"/>
        <w:rPr>
          <w:rFonts w:ascii="黑体" w:hAnsi="黑体" w:eastAsia="黑体" w:cs="黑体"/>
          <w:color w:val="auto"/>
          <w:szCs w:val="28"/>
          <w:highlight w:val="none"/>
          <w:shd w:val="clear" w:color="auto" w:fill="FFFFFF"/>
        </w:rPr>
      </w:pPr>
      <w:r>
        <w:rPr>
          <w:rFonts w:hint="eastAsia" w:ascii="黑体" w:hAnsi="黑体" w:eastAsia="黑体" w:cs="黑体"/>
          <w:color w:val="auto"/>
          <w:szCs w:val="28"/>
          <w:highlight w:val="none"/>
          <w:shd w:val="clear" w:color="auto" w:fill="FFFFFF"/>
        </w:rPr>
        <w:t xml:space="preserve">六、实施计划 </w:t>
      </w:r>
    </w:p>
    <w:p>
      <w:pPr>
        <w:adjustRightInd w:val="0"/>
        <w:spacing w:line="360" w:lineRule="auto"/>
        <w:ind w:firstLine="555" w:firstLineChars="0"/>
        <w:rPr>
          <w:color w:val="auto"/>
          <w:szCs w:val="28"/>
          <w:highlight w:val="none"/>
        </w:rPr>
      </w:pPr>
      <w:r>
        <w:rPr>
          <w:rFonts w:hint="eastAsia" w:ascii="仿宋_GB2312" w:hAnsi="仿宋_GB2312" w:cs="仿宋_GB2312"/>
          <w:color w:val="auto"/>
          <w:szCs w:val="28"/>
          <w:highlight w:val="none"/>
        </w:rPr>
        <w:t>本方案用地总面积</w:t>
      </w:r>
      <w:r>
        <w:rPr>
          <w:rFonts w:ascii="仿宋_GB2312" w:hAnsi="仿宋_GB2312" w:cs="仿宋_GB2312"/>
          <w:color w:val="auto"/>
          <w:szCs w:val="28"/>
          <w:highlight w:val="none"/>
        </w:rPr>
        <w:t>26.9908</w:t>
      </w:r>
      <w:r>
        <w:rPr>
          <w:rFonts w:hint="eastAsia" w:ascii="仿宋_GB2312" w:hAnsi="仿宋_GB2312" w:cs="仿宋_GB2312"/>
          <w:color w:val="auto"/>
          <w:szCs w:val="28"/>
          <w:highlight w:val="none"/>
        </w:rPr>
        <w:t>公顷。开发期限及用地计划为2021年-2023年，3年实施完毕。</w:t>
      </w:r>
    </w:p>
    <w:p>
      <w:pPr>
        <w:adjustRightInd w:val="0"/>
        <w:spacing w:line="360" w:lineRule="auto"/>
        <w:ind w:firstLine="560"/>
        <w:rPr>
          <w:rFonts w:ascii="黑体" w:hAnsi="黑体" w:eastAsia="黑体" w:cs="黑体"/>
          <w:color w:val="auto"/>
          <w:szCs w:val="28"/>
          <w:highlight w:val="none"/>
          <w:shd w:val="clear" w:color="auto" w:fill="FFFFFF"/>
        </w:rPr>
      </w:pPr>
      <w:r>
        <w:rPr>
          <w:rFonts w:hint="eastAsia" w:ascii="黑体" w:hAnsi="黑体" w:eastAsia="黑体" w:cs="黑体"/>
          <w:color w:val="auto"/>
          <w:szCs w:val="28"/>
          <w:highlight w:val="none"/>
          <w:shd w:val="clear" w:color="auto" w:fill="FFFFFF"/>
        </w:rPr>
        <w:t xml:space="preserve">七、征地农民利益保障 </w:t>
      </w:r>
    </w:p>
    <w:p>
      <w:pPr>
        <w:adjustRightInd w:val="0"/>
        <w:spacing w:line="360" w:lineRule="auto"/>
        <w:ind w:firstLine="555" w:firstLineChars="0"/>
        <w:rPr>
          <w:color w:val="auto"/>
          <w:szCs w:val="28"/>
          <w:highlight w:val="none"/>
        </w:rPr>
      </w:pPr>
      <w:r>
        <w:rPr>
          <w:rFonts w:hint="eastAsia" w:ascii="仿宋_GB2312" w:hAnsi="仿宋_GB2312" w:cs="仿宋_GB2312"/>
          <w:color w:val="auto"/>
          <w:szCs w:val="28"/>
          <w:highlight w:val="none"/>
        </w:rPr>
        <w:t>为维护被征地农民和农村集体经济组织的合法权益，规范征地补偿程序，根据《中华人民共和国土地管理法》《福建省人民政府关于全面实行征地区片综合地价的通知》（闽政〔2017〕2号）、《福清市人民政府关于实施我市征地补偿暂行办法的通知》（融政综〔2017〕65 号）《福清市征地补偿暂行办法》（2017 年）等规定开展工作。</w:t>
      </w:r>
    </w:p>
    <w:p>
      <w:pPr>
        <w:adjustRightInd w:val="0"/>
        <w:spacing w:line="360" w:lineRule="auto"/>
        <w:ind w:firstLine="560"/>
        <w:rPr>
          <w:rFonts w:ascii="黑体" w:hAnsi="黑体" w:eastAsia="黑体" w:cs="黑体"/>
          <w:color w:val="auto"/>
          <w:szCs w:val="28"/>
          <w:highlight w:val="none"/>
          <w:shd w:val="clear" w:color="auto" w:fill="FFFFFF"/>
        </w:rPr>
      </w:pPr>
      <w:r>
        <w:rPr>
          <w:rFonts w:hint="eastAsia" w:ascii="黑体" w:hAnsi="黑体" w:eastAsia="黑体" w:cs="黑体"/>
          <w:color w:val="auto"/>
          <w:szCs w:val="28"/>
          <w:highlight w:val="none"/>
          <w:shd w:val="clear" w:color="auto" w:fill="FFFFFF"/>
        </w:rPr>
        <w:t>八、结论</w:t>
      </w:r>
    </w:p>
    <w:bookmarkEnd w:id="0"/>
    <w:bookmarkEnd w:id="1"/>
    <w:bookmarkEnd w:id="2"/>
    <w:bookmarkEnd w:id="3"/>
    <w:bookmarkEnd w:id="4"/>
    <w:p>
      <w:pPr>
        <w:ind w:firstLine="560"/>
        <w:rPr>
          <w:rFonts w:ascii="仿宋_GB2312"/>
          <w:color w:val="auto"/>
          <w:szCs w:val="28"/>
          <w:highlight w:val="none"/>
        </w:rPr>
      </w:pPr>
      <w:r>
        <w:rPr>
          <w:rFonts w:hint="eastAsia" w:ascii="仿宋_GB2312" w:hAnsi="仿宋_GB2312" w:cs="仿宋_GB2312"/>
          <w:color w:val="auto"/>
          <w:szCs w:val="28"/>
          <w:highlight w:val="none"/>
        </w:rPr>
        <w:t>《福清市江镜镇中部片区土地征收成片开发方案》符合自然资源部土地征收“成片开发”的标准。</w:t>
      </w:r>
    </w:p>
    <w:p>
      <w:pPr>
        <w:ind w:firstLine="560"/>
        <w:rPr>
          <w:color w:val="auto"/>
          <w:highlight w:val="none"/>
        </w:rPr>
      </w:pPr>
      <w:r>
        <w:rPr>
          <w:color w:val="auto"/>
          <w:highlight w:val="none"/>
        </w:rPr>
        <w:br w:type="page"/>
      </w:r>
    </w:p>
    <w:p>
      <w:pPr>
        <w:pStyle w:val="2"/>
        <w:ind w:firstLine="0" w:firstLineChars="0"/>
        <w:rPr>
          <w:color w:val="auto"/>
          <w:highlight w:val="none"/>
        </w:rPr>
      </w:pPr>
      <w:r>
        <w:rPr>
          <w:color w:val="auto"/>
          <w:highlight w:val="none"/>
        </w:rPr>
        <w:drawing>
          <wp:inline distT="0" distB="0" distL="0" distR="0">
            <wp:extent cx="5857240" cy="8279765"/>
            <wp:effectExtent l="0" t="0" r="0" b="6985"/>
            <wp:docPr id="2" name="图片 2" descr="C:\Users\GJ\Desktop\江镜城中位置示意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GJ\Desktop\江镜城中位置示意图.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5857702" cy="8280000"/>
                    </a:xfrm>
                    <a:prstGeom prst="rect">
                      <a:avLst/>
                    </a:prstGeom>
                    <a:noFill/>
                    <a:ln>
                      <a:noFill/>
                    </a:ln>
                  </pic:spPr>
                </pic:pic>
              </a:graphicData>
            </a:graphic>
          </wp:inline>
        </w:drawing>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9"/>
                            <w:ind w:firstLine="360"/>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MWPO80BAACnAwAADgAAAAAAAAABACAAAAAeAQAAZHJzL2Uy&#10;b0RvYy54bWxQSwUGAAAAAAYABgBZAQAAXQUAAAAA&#10;">
              <v:fill on="f" focussize="0,0"/>
              <v:stroke on="f"/>
              <v:imagedata o:title=""/>
              <o:lock v:ext="edit" aspectratio="f"/>
              <v:textbox inset="0mm,0mm,0mm,0mm" style="mso-fit-shape-to-text:t;">
                <w:txbxContent>
                  <w:p>
                    <w:pPr>
                      <w:pStyle w:val="9"/>
                      <w:ind w:firstLine="36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50D4A5C"/>
    <w:multiLevelType w:val="singleLevel"/>
    <w:tmpl w:val="D50D4A5C"/>
    <w:lvl w:ilvl="0" w:tentative="0">
      <w:start w:val="1"/>
      <w:numFmt w:val="chineseCounting"/>
      <w:pStyle w:val="42"/>
      <w:suff w:val="nothing"/>
      <w:lvlText w:val="%1、"/>
      <w:lvlJc w:val="left"/>
      <w:pPr>
        <w:ind w:left="0" w:firstLine="420"/>
      </w:pPr>
      <w:rPr>
        <w:rFonts w:hint="eastAsia"/>
      </w:rPr>
    </w:lvl>
  </w:abstractNum>
  <w:abstractNum w:abstractNumId="1">
    <w:nsid w:val="00000003"/>
    <w:multiLevelType w:val="multilevel"/>
    <w:tmpl w:val="00000003"/>
    <w:lvl w:ilvl="0" w:tentative="0">
      <w:start w:val="1"/>
      <w:numFmt w:val="chineseCountingThousand"/>
      <w:pStyle w:val="56"/>
      <w:suff w:val="nothing"/>
      <w:lvlText w:val="%1、"/>
      <w:lvlJc w:val="left"/>
      <w:pPr>
        <w:ind w:left="846" w:hanging="420"/>
      </w:pPr>
      <w:rPr>
        <w:rFonts w:hint="eastAsia"/>
        <w:b/>
        <w:bCs w:val="0"/>
        <w:i w:val="0"/>
        <w:iCs w:val="0"/>
        <w:caps w:val="0"/>
        <w:smallCaps w:val="0"/>
        <w:outline w:val="0"/>
        <w:emboss w:val="0"/>
        <w:imprint w:val="0"/>
        <w:vanish w:val="0"/>
        <w:spacing w:val="0"/>
        <w:position w:val="0"/>
        <w:u w:val="none"/>
        <w:vertAlign w:val="baseline"/>
        <w:lang w:val="en-US"/>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2">
    <w:nsid w:val="3C7F15DD"/>
    <w:multiLevelType w:val="multilevel"/>
    <w:tmpl w:val="3C7F15DD"/>
    <w:lvl w:ilvl="0" w:tentative="0">
      <w:start w:val="1"/>
      <w:numFmt w:val="chineseCountingThousand"/>
      <w:pStyle w:val="24"/>
      <w:lvlText w:val="(%1)"/>
      <w:lvlJc w:val="left"/>
      <w:pPr>
        <w:ind w:left="1022" w:hanging="420"/>
      </w:pPr>
      <w:rPr>
        <w:b/>
        <w:bCs w:val="0"/>
        <w:i w:val="0"/>
        <w:iCs w:val="0"/>
        <w:caps w:val="0"/>
        <w:smallCaps w:val="0"/>
        <w:strike w:val="0"/>
        <w:dstrike w:val="0"/>
        <w:outline w:val="0"/>
        <w:shadow w:val="0"/>
        <w:emboss w:val="0"/>
        <w:imprint w:val="0"/>
        <w:vanish w:val="0"/>
        <w:spacing w:val="0"/>
        <w:position w:val="0"/>
        <w:u w:val="none"/>
        <w:vertAlign w:val="baseline"/>
      </w:rPr>
    </w:lvl>
    <w:lvl w:ilvl="1" w:tentative="0">
      <w:start w:val="1"/>
      <w:numFmt w:val="lowerLetter"/>
      <w:lvlText w:val="%2)"/>
      <w:lvlJc w:val="left"/>
      <w:pPr>
        <w:ind w:left="1442" w:hanging="420"/>
      </w:pPr>
    </w:lvl>
    <w:lvl w:ilvl="2" w:tentative="0">
      <w:start w:val="1"/>
      <w:numFmt w:val="lowerRoman"/>
      <w:lvlText w:val="%3."/>
      <w:lvlJc w:val="right"/>
      <w:pPr>
        <w:ind w:left="1862" w:hanging="420"/>
      </w:pPr>
    </w:lvl>
    <w:lvl w:ilvl="3" w:tentative="0">
      <w:start w:val="1"/>
      <w:numFmt w:val="decimal"/>
      <w:lvlText w:val="%4."/>
      <w:lvlJc w:val="left"/>
      <w:pPr>
        <w:ind w:left="2282" w:hanging="420"/>
      </w:pPr>
    </w:lvl>
    <w:lvl w:ilvl="4" w:tentative="0">
      <w:start w:val="1"/>
      <w:numFmt w:val="lowerLetter"/>
      <w:lvlText w:val="%5)"/>
      <w:lvlJc w:val="left"/>
      <w:pPr>
        <w:ind w:left="2702" w:hanging="420"/>
      </w:pPr>
    </w:lvl>
    <w:lvl w:ilvl="5" w:tentative="0">
      <w:start w:val="1"/>
      <w:numFmt w:val="lowerRoman"/>
      <w:lvlText w:val="%6."/>
      <w:lvlJc w:val="right"/>
      <w:pPr>
        <w:ind w:left="3122" w:hanging="420"/>
      </w:pPr>
    </w:lvl>
    <w:lvl w:ilvl="6" w:tentative="0">
      <w:start w:val="1"/>
      <w:numFmt w:val="decimal"/>
      <w:lvlText w:val="%7."/>
      <w:lvlJc w:val="left"/>
      <w:pPr>
        <w:ind w:left="3542" w:hanging="420"/>
      </w:pPr>
    </w:lvl>
    <w:lvl w:ilvl="7" w:tentative="0">
      <w:start w:val="1"/>
      <w:numFmt w:val="lowerLetter"/>
      <w:lvlText w:val="%8)"/>
      <w:lvlJc w:val="left"/>
      <w:pPr>
        <w:ind w:left="3962" w:hanging="420"/>
      </w:pPr>
    </w:lvl>
    <w:lvl w:ilvl="8" w:tentative="0">
      <w:start w:val="1"/>
      <w:numFmt w:val="lowerRoman"/>
      <w:lvlText w:val="%9."/>
      <w:lvlJc w:val="right"/>
      <w:pPr>
        <w:ind w:left="4382" w:hanging="420"/>
      </w:pPr>
    </w:lvl>
  </w:abstractNum>
  <w:abstractNum w:abstractNumId="3">
    <w:nsid w:val="64985757"/>
    <w:multiLevelType w:val="multilevel"/>
    <w:tmpl w:val="64985757"/>
    <w:lvl w:ilvl="0" w:tentative="0">
      <w:start w:val="1"/>
      <w:numFmt w:val="decimal"/>
      <w:pStyle w:val="31"/>
      <w:suff w:val="nothing"/>
      <w:lvlText w:val="%1."/>
      <w:lvlJc w:val="left"/>
      <w:pPr>
        <w:ind w:left="562" w:hanging="420"/>
      </w:pPr>
      <w:rPr>
        <w:rFonts w:hint="eastAsia"/>
      </w:rPr>
    </w:lvl>
    <w:lvl w:ilvl="1" w:tentative="0">
      <w:start w:val="1"/>
      <w:numFmt w:val="lowerLetter"/>
      <w:lvlText w:val="%2)"/>
      <w:lvlJc w:val="left"/>
      <w:pPr>
        <w:ind w:left="727" w:hanging="420"/>
      </w:pPr>
    </w:lvl>
    <w:lvl w:ilvl="2" w:tentative="0">
      <w:start w:val="1"/>
      <w:numFmt w:val="lowerRoman"/>
      <w:lvlText w:val="%3."/>
      <w:lvlJc w:val="right"/>
      <w:pPr>
        <w:ind w:left="1147" w:hanging="420"/>
      </w:pPr>
    </w:lvl>
    <w:lvl w:ilvl="3" w:tentative="0">
      <w:start w:val="1"/>
      <w:numFmt w:val="decimal"/>
      <w:lvlText w:val="%4."/>
      <w:lvlJc w:val="left"/>
      <w:pPr>
        <w:ind w:left="1567" w:hanging="420"/>
      </w:pPr>
    </w:lvl>
    <w:lvl w:ilvl="4" w:tentative="0">
      <w:start w:val="1"/>
      <w:numFmt w:val="lowerLetter"/>
      <w:lvlText w:val="%5)"/>
      <w:lvlJc w:val="left"/>
      <w:pPr>
        <w:ind w:left="1987" w:hanging="420"/>
      </w:pPr>
    </w:lvl>
    <w:lvl w:ilvl="5" w:tentative="0">
      <w:start w:val="1"/>
      <w:numFmt w:val="lowerRoman"/>
      <w:lvlText w:val="%6."/>
      <w:lvlJc w:val="right"/>
      <w:pPr>
        <w:ind w:left="2407" w:hanging="420"/>
      </w:pPr>
    </w:lvl>
    <w:lvl w:ilvl="6" w:tentative="0">
      <w:start w:val="1"/>
      <w:numFmt w:val="decimal"/>
      <w:lvlText w:val="%7."/>
      <w:lvlJc w:val="left"/>
      <w:pPr>
        <w:ind w:left="2827" w:hanging="420"/>
      </w:pPr>
    </w:lvl>
    <w:lvl w:ilvl="7" w:tentative="0">
      <w:start w:val="1"/>
      <w:numFmt w:val="lowerLetter"/>
      <w:lvlText w:val="%8)"/>
      <w:lvlJc w:val="left"/>
      <w:pPr>
        <w:ind w:left="3247" w:hanging="420"/>
      </w:pPr>
    </w:lvl>
    <w:lvl w:ilvl="8" w:tentative="0">
      <w:start w:val="1"/>
      <w:numFmt w:val="lowerRoman"/>
      <w:lvlText w:val="%9."/>
      <w:lvlJc w:val="right"/>
      <w:pPr>
        <w:ind w:left="3667"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40"/>
  <w:drawingGridVerticalSpacing w:val="38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294"/>
    <w:rsid w:val="00001F53"/>
    <w:rsid w:val="00003223"/>
    <w:rsid w:val="000104F5"/>
    <w:rsid w:val="00010B6E"/>
    <w:rsid w:val="00012032"/>
    <w:rsid w:val="0001327A"/>
    <w:rsid w:val="0002261D"/>
    <w:rsid w:val="000248E8"/>
    <w:rsid w:val="00024BB6"/>
    <w:rsid w:val="00035A43"/>
    <w:rsid w:val="0003705B"/>
    <w:rsid w:val="00040AA5"/>
    <w:rsid w:val="0004198A"/>
    <w:rsid w:val="00042AC1"/>
    <w:rsid w:val="00051A46"/>
    <w:rsid w:val="00062753"/>
    <w:rsid w:val="00067192"/>
    <w:rsid w:val="0007250C"/>
    <w:rsid w:val="00074319"/>
    <w:rsid w:val="000754D4"/>
    <w:rsid w:val="00081D38"/>
    <w:rsid w:val="000867EC"/>
    <w:rsid w:val="0009723F"/>
    <w:rsid w:val="000A74BF"/>
    <w:rsid w:val="000C34BF"/>
    <w:rsid w:val="000C6F56"/>
    <w:rsid w:val="000C76B9"/>
    <w:rsid w:val="000D4256"/>
    <w:rsid w:val="000D48F9"/>
    <w:rsid w:val="000D5644"/>
    <w:rsid w:val="000E223B"/>
    <w:rsid w:val="000E3D17"/>
    <w:rsid w:val="000F2D7C"/>
    <w:rsid w:val="000F3627"/>
    <w:rsid w:val="000F3FC4"/>
    <w:rsid w:val="000F513A"/>
    <w:rsid w:val="0010416A"/>
    <w:rsid w:val="00104C7C"/>
    <w:rsid w:val="00105760"/>
    <w:rsid w:val="00110B26"/>
    <w:rsid w:val="00113714"/>
    <w:rsid w:val="00125240"/>
    <w:rsid w:val="00140DF0"/>
    <w:rsid w:val="0014352B"/>
    <w:rsid w:val="00153965"/>
    <w:rsid w:val="00171F41"/>
    <w:rsid w:val="00174DEA"/>
    <w:rsid w:val="00181089"/>
    <w:rsid w:val="001817E4"/>
    <w:rsid w:val="00187FF7"/>
    <w:rsid w:val="001A293A"/>
    <w:rsid w:val="001A3E8E"/>
    <w:rsid w:val="001C0DDF"/>
    <w:rsid w:val="001D236E"/>
    <w:rsid w:val="001D31AA"/>
    <w:rsid w:val="001D6F2F"/>
    <w:rsid w:val="001F2ADE"/>
    <w:rsid w:val="00203F57"/>
    <w:rsid w:val="00211029"/>
    <w:rsid w:val="0021160B"/>
    <w:rsid w:val="0021170E"/>
    <w:rsid w:val="00215433"/>
    <w:rsid w:val="002174E8"/>
    <w:rsid w:val="00221B2B"/>
    <w:rsid w:val="00224E4B"/>
    <w:rsid w:val="00225012"/>
    <w:rsid w:val="00234224"/>
    <w:rsid w:val="00235F2F"/>
    <w:rsid w:val="00240796"/>
    <w:rsid w:val="0024240B"/>
    <w:rsid w:val="0025389D"/>
    <w:rsid w:val="00257F95"/>
    <w:rsid w:val="00262392"/>
    <w:rsid w:val="002643C4"/>
    <w:rsid w:val="00275C9F"/>
    <w:rsid w:val="002768E7"/>
    <w:rsid w:val="002812C5"/>
    <w:rsid w:val="002854F3"/>
    <w:rsid w:val="0028632D"/>
    <w:rsid w:val="00286873"/>
    <w:rsid w:val="002873A4"/>
    <w:rsid w:val="002963C7"/>
    <w:rsid w:val="00297607"/>
    <w:rsid w:val="002A097E"/>
    <w:rsid w:val="002A2F92"/>
    <w:rsid w:val="002B64C9"/>
    <w:rsid w:val="002C4A7D"/>
    <w:rsid w:val="002C6BF7"/>
    <w:rsid w:val="002C6C81"/>
    <w:rsid w:val="002D7E53"/>
    <w:rsid w:val="002E10FE"/>
    <w:rsid w:val="002E6509"/>
    <w:rsid w:val="002E662D"/>
    <w:rsid w:val="00313701"/>
    <w:rsid w:val="00327187"/>
    <w:rsid w:val="00333A6D"/>
    <w:rsid w:val="003363B6"/>
    <w:rsid w:val="0034005B"/>
    <w:rsid w:val="003677AB"/>
    <w:rsid w:val="00377FC7"/>
    <w:rsid w:val="00383547"/>
    <w:rsid w:val="00383C6E"/>
    <w:rsid w:val="003A0301"/>
    <w:rsid w:val="003A449F"/>
    <w:rsid w:val="003B1052"/>
    <w:rsid w:val="003B2879"/>
    <w:rsid w:val="003C4566"/>
    <w:rsid w:val="003C73BD"/>
    <w:rsid w:val="003D6475"/>
    <w:rsid w:val="003D662E"/>
    <w:rsid w:val="003E18A5"/>
    <w:rsid w:val="003E4D8B"/>
    <w:rsid w:val="003F2E1D"/>
    <w:rsid w:val="003F79ED"/>
    <w:rsid w:val="0040665A"/>
    <w:rsid w:val="004067A7"/>
    <w:rsid w:val="004073A2"/>
    <w:rsid w:val="00417ED9"/>
    <w:rsid w:val="00441071"/>
    <w:rsid w:val="004501D3"/>
    <w:rsid w:val="00453BFA"/>
    <w:rsid w:val="0045754E"/>
    <w:rsid w:val="00465D32"/>
    <w:rsid w:val="0046798A"/>
    <w:rsid w:val="0047409B"/>
    <w:rsid w:val="00476A69"/>
    <w:rsid w:val="00495D90"/>
    <w:rsid w:val="004961AA"/>
    <w:rsid w:val="004A1AD0"/>
    <w:rsid w:val="004A1B58"/>
    <w:rsid w:val="004B671A"/>
    <w:rsid w:val="004C28F0"/>
    <w:rsid w:val="004C29BA"/>
    <w:rsid w:val="004C49B5"/>
    <w:rsid w:val="004D0F34"/>
    <w:rsid w:val="004D4344"/>
    <w:rsid w:val="004E1D7F"/>
    <w:rsid w:val="004E731B"/>
    <w:rsid w:val="005024EF"/>
    <w:rsid w:val="00503D47"/>
    <w:rsid w:val="00514088"/>
    <w:rsid w:val="00517595"/>
    <w:rsid w:val="0052053A"/>
    <w:rsid w:val="00522FC6"/>
    <w:rsid w:val="005268E9"/>
    <w:rsid w:val="005359B9"/>
    <w:rsid w:val="005438B2"/>
    <w:rsid w:val="00555E23"/>
    <w:rsid w:val="00556715"/>
    <w:rsid w:val="005573C3"/>
    <w:rsid w:val="00561F57"/>
    <w:rsid w:val="0056345B"/>
    <w:rsid w:val="0056450B"/>
    <w:rsid w:val="00570E4F"/>
    <w:rsid w:val="005769C8"/>
    <w:rsid w:val="00594AC8"/>
    <w:rsid w:val="005A20D5"/>
    <w:rsid w:val="005B0152"/>
    <w:rsid w:val="005C7D26"/>
    <w:rsid w:val="005D1326"/>
    <w:rsid w:val="005D576B"/>
    <w:rsid w:val="005E0247"/>
    <w:rsid w:val="005E5723"/>
    <w:rsid w:val="005E65C3"/>
    <w:rsid w:val="005F45F7"/>
    <w:rsid w:val="0060112A"/>
    <w:rsid w:val="0060221E"/>
    <w:rsid w:val="00606447"/>
    <w:rsid w:val="00616B74"/>
    <w:rsid w:val="00617BE9"/>
    <w:rsid w:val="006229A4"/>
    <w:rsid w:val="006427D8"/>
    <w:rsid w:val="00647925"/>
    <w:rsid w:val="00650747"/>
    <w:rsid w:val="0065627F"/>
    <w:rsid w:val="00662006"/>
    <w:rsid w:val="00662554"/>
    <w:rsid w:val="00664EDA"/>
    <w:rsid w:val="006714B9"/>
    <w:rsid w:val="00684ACA"/>
    <w:rsid w:val="0068517F"/>
    <w:rsid w:val="00687032"/>
    <w:rsid w:val="006872FE"/>
    <w:rsid w:val="006A039A"/>
    <w:rsid w:val="006A6052"/>
    <w:rsid w:val="006A7689"/>
    <w:rsid w:val="006B5031"/>
    <w:rsid w:val="006B52A1"/>
    <w:rsid w:val="006B661A"/>
    <w:rsid w:val="006C0CBC"/>
    <w:rsid w:val="006C1293"/>
    <w:rsid w:val="006C1C28"/>
    <w:rsid w:val="006C4E56"/>
    <w:rsid w:val="006C7A69"/>
    <w:rsid w:val="006D3675"/>
    <w:rsid w:val="006D4B19"/>
    <w:rsid w:val="006E35FC"/>
    <w:rsid w:val="006F2901"/>
    <w:rsid w:val="006F3A84"/>
    <w:rsid w:val="0070011B"/>
    <w:rsid w:val="00702040"/>
    <w:rsid w:val="007038D3"/>
    <w:rsid w:val="00704DAA"/>
    <w:rsid w:val="00705DBA"/>
    <w:rsid w:val="00706DFB"/>
    <w:rsid w:val="00711F5D"/>
    <w:rsid w:val="0071223B"/>
    <w:rsid w:val="00714C6E"/>
    <w:rsid w:val="007232A3"/>
    <w:rsid w:val="00726BE3"/>
    <w:rsid w:val="00736A95"/>
    <w:rsid w:val="00744763"/>
    <w:rsid w:val="007548F4"/>
    <w:rsid w:val="007553E2"/>
    <w:rsid w:val="00783DCD"/>
    <w:rsid w:val="007869A8"/>
    <w:rsid w:val="00797935"/>
    <w:rsid w:val="007A589C"/>
    <w:rsid w:val="007A790B"/>
    <w:rsid w:val="007B1B4B"/>
    <w:rsid w:val="007B25AD"/>
    <w:rsid w:val="007B5480"/>
    <w:rsid w:val="007D4AEE"/>
    <w:rsid w:val="007E19D8"/>
    <w:rsid w:val="007F185E"/>
    <w:rsid w:val="00806B1D"/>
    <w:rsid w:val="00821849"/>
    <w:rsid w:val="0082255F"/>
    <w:rsid w:val="00823088"/>
    <w:rsid w:val="00824773"/>
    <w:rsid w:val="00833419"/>
    <w:rsid w:val="00837818"/>
    <w:rsid w:val="00840A85"/>
    <w:rsid w:val="0084120B"/>
    <w:rsid w:val="00851F02"/>
    <w:rsid w:val="00860510"/>
    <w:rsid w:val="0087050F"/>
    <w:rsid w:val="00875A6A"/>
    <w:rsid w:val="0087635B"/>
    <w:rsid w:val="00881C15"/>
    <w:rsid w:val="00885739"/>
    <w:rsid w:val="00896CEF"/>
    <w:rsid w:val="008B07A2"/>
    <w:rsid w:val="008B735B"/>
    <w:rsid w:val="008C02B2"/>
    <w:rsid w:val="008D1F31"/>
    <w:rsid w:val="008D5C6A"/>
    <w:rsid w:val="008D67EA"/>
    <w:rsid w:val="008E1DCF"/>
    <w:rsid w:val="008F7EAC"/>
    <w:rsid w:val="00902456"/>
    <w:rsid w:val="0090254D"/>
    <w:rsid w:val="00903C46"/>
    <w:rsid w:val="00904DD6"/>
    <w:rsid w:val="0090589A"/>
    <w:rsid w:val="00906B65"/>
    <w:rsid w:val="00912324"/>
    <w:rsid w:val="009147E3"/>
    <w:rsid w:val="00915EAB"/>
    <w:rsid w:val="00917F1C"/>
    <w:rsid w:val="00927644"/>
    <w:rsid w:val="009319A5"/>
    <w:rsid w:val="009353AD"/>
    <w:rsid w:val="00935487"/>
    <w:rsid w:val="00942001"/>
    <w:rsid w:val="00943F10"/>
    <w:rsid w:val="009505BB"/>
    <w:rsid w:val="009545EC"/>
    <w:rsid w:val="0096342C"/>
    <w:rsid w:val="00966822"/>
    <w:rsid w:val="009700FC"/>
    <w:rsid w:val="00990AF7"/>
    <w:rsid w:val="00997644"/>
    <w:rsid w:val="009A49DF"/>
    <w:rsid w:val="009A75FB"/>
    <w:rsid w:val="009A7A71"/>
    <w:rsid w:val="009B3495"/>
    <w:rsid w:val="009C0CB9"/>
    <w:rsid w:val="009C54B1"/>
    <w:rsid w:val="009D00AE"/>
    <w:rsid w:val="009D240C"/>
    <w:rsid w:val="009D2723"/>
    <w:rsid w:val="009E718C"/>
    <w:rsid w:val="00A05BDA"/>
    <w:rsid w:val="00A1328F"/>
    <w:rsid w:val="00A15B5D"/>
    <w:rsid w:val="00A16FD4"/>
    <w:rsid w:val="00A21ADE"/>
    <w:rsid w:val="00A31053"/>
    <w:rsid w:val="00A34CAF"/>
    <w:rsid w:val="00A35789"/>
    <w:rsid w:val="00A358BB"/>
    <w:rsid w:val="00A44CB4"/>
    <w:rsid w:val="00A478DF"/>
    <w:rsid w:val="00A51E09"/>
    <w:rsid w:val="00A54FCE"/>
    <w:rsid w:val="00A602D0"/>
    <w:rsid w:val="00A612BA"/>
    <w:rsid w:val="00A723EA"/>
    <w:rsid w:val="00A72602"/>
    <w:rsid w:val="00A72DFE"/>
    <w:rsid w:val="00A8109A"/>
    <w:rsid w:val="00A84F86"/>
    <w:rsid w:val="00A8596E"/>
    <w:rsid w:val="00A87018"/>
    <w:rsid w:val="00A91A35"/>
    <w:rsid w:val="00A93CCF"/>
    <w:rsid w:val="00A97A6F"/>
    <w:rsid w:val="00AA34A7"/>
    <w:rsid w:val="00AA4E7C"/>
    <w:rsid w:val="00AA7038"/>
    <w:rsid w:val="00AB4AEA"/>
    <w:rsid w:val="00AB7572"/>
    <w:rsid w:val="00AC4F1A"/>
    <w:rsid w:val="00AD0BC9"/>
    <w:rsid w:val="00AD5C3C"/>
    <w:rsid w:val="00AD69F5"/>
    <w:rsid w:val="00AD6AA7"/>
    <w:rsid w:val="00AE0C88"/>
    <w:rsid w:val="00AE711A"/>
    <w:rsid w:val="00AF0B83"/>
    <w:rsid w:val="00AF1A5A"/>
    <w:rsid w:val="00AF5F27"/>
    <w:rsid w:val="00B04D8B"/>
    <w:rsid w:val="00B058C1"/>
    <w:rsid w:val="00B1074E"/>
    <w:rsid w:val="00B25E9D"/>
    <w:rsid w:val="00B27A77"/>
    <w:rsid w:val="00B37602"/>
    <w:rsid w:val="00B45669"/>
    <w:rsid w:val="00B463EE"/>
    <w:rsid w:val="00B51380"/>
    <w:rsid w:val="00B53335"/>
    <w:rsid w:val="00B64B57"/>
    <w:rsid w:val="00B77CCE"/>
    <w:rsid w:val="00B825EC"/>
    <w:rsid w:val="00B83884"/>
    <w:rsid w:val="00B838AB"/>
    <w:rsid w:val="00B85C29"/>
    <w:rsid w:val="00B95404"/>
    <w:rsid w:val="00BA1F0D"/>
    <w:rsid w:val="00BA3F8C"/>
    <w:rsid w:val="00BA4965"/>
    <w:rsid w:val="00BB2BAA"/>
    <w:rsid w:val="00BB3981"/>
    <w:rsid w:val="00BB5D24"/>
    <w:rsid w:val="00BB66EE"/>
    <w:rsid w:val="00BC1243"/>
    <w:rsid w:val="00BD1AA5"/>
    <w:rsid w:val="00BE0AE9"/>
    <w:rsid w:val="00BE2D3F"/>
    <w:rsid w:val="00BE34A0"/>
    <w:rsid w:val="00BE4EED"/>
    <w:rsid w:val="00BE6AE1"/>
    <w:rsid w:val="00BF7310"/>
    <w:rsid w:val="00BF7312"/>
    <w:rsid w:val="00C04012"/>
    <w:rsid w:val="00C07761"/>
    <w:rsid w:val="00C131C1"/>
    <w:rsid w:val="00C22FC2"/>
    <w:rsid w:val="00C265B0"/>
    <w:rsid w:val="00C335DD"/>
    <w:rsid w:val="00C336A8"/>
    <w:rsid w:val="00C40FAB"/>
    <w:rsid w:val="00C47F02"/>
    <w:rsid w:val="00C5103A"/>
    <w:rsid w:val="00C524AB"/>
    <w:rsid w:val="00C5602A"/>
    <w:rsid w:val="00C67DF1"/>
    <w:rsid w:val="00C72280"/>
    <w:rsid w:val="00C77447"/>
    <w:rsid w:val="00C8548F"/>
    <w:rsid w:val="00C91758"/>
    <w:rsid w:val="00CA07CD"/>
    <w:rsid w:val="00CA1C1C"/>
    <w:rsid w:val="00CB197E"/>
    <w:rsid w:val="00CC199B"/>
    <w:rsid w:val="00CC1CA4"/>
    <w:rsid w:val="00CC2366"/>
    <w:rsid w:val="00CC2D84"/>
    <w:rsid w:val="00CC631A"/>
    <w:rsid w:val="00CC7BC5"/>
    <w:rsid w:val="00CD4EBC"/>
    <w:rsid w:val="00CE106B"/>
    <w:rsid w:val="00CF630C"/>
    <w:rsid w:val="00D00E3C"/>
    <w:rsid w:val="00D01046"/>
    <w:rsid w:val="00D039F4"/>
    <w:rsid w:val="00D05EC5"/>
    <w:rsid w:val="00D064B3"/>
    <w:rsid w:val="00D07071"/>
    <w:rsid w:val="00D07AE9"/>
    <w:rsid w:val="00D10DBC"/>
    <w:rsid w:val="00D12E52"/>
    <w:rsid w:val="00D15BE6"/>
    <w:rsid w:val="00D20C61"/>
    <w:rsid w:val="00D332A9"/>
    <w:rsid w:val="00D359B0"/>
    <w:rsid w:val="00D42D7A"/>
    <w:rsid w:val="00D45EA3"/>
    <w:rsid w:val="00D625EC"/>
    <w:rsid w:val="00D64B2E"/>
    <w:rsid w:val="00D77FEE"/>
    <w:rsid w:val="00D80BCE"/>
    <w:rsid w:val="00D83B48"/>
    <w:rsid w:val="00D85B99"/>
    <w:rsid w:val="00D900A5"/>
    <w:rsid w:val="00D94842"/>
    <w:rsid w:val="00DA0CE9"/>
    <w:rsid w:val="00DA6552"/>
    <w:rsid w:val="00DB02E0"/>
    <w:rsid w:val="00DB40AF"/>
    <w:rsid w:val="00DB4142"/>
    <w:rsid w:val="00DB420E"/>
    <w:rsid w:val="00DB53C9"/>
    <w:rsid w:val="00DC5418"/>
    <w:rsid w:val="00DC6FD1"/>
    <w:rsid w:val="00DC70D7"/>
    <w:rsid w:val="00DD01F3"/>
    <w:rsid w:val="00DD020D"/>
    <w:rsid w:val="00DD151D"/>
    <w:rsid w:val="00DD16CD"/>
    <w:rsid w:val="00DD3D54"/>
    <w:rsid w:val="00DD559E"/>
    <w:rsid w:val="00DD7268"/>
    <w:rsid w:val="00DF2703"/>
    <w:rsid w:val="00DF34A6"/>
    <w:rsid w:val="00DF3CEB"/>
    <w:rsid w:val="00DF7DB6"/>
    <w:rsid w:val="00E0006F"/>
    <w:rsid w:val="00E031B9"/>
    <w:rsid w:val="00E0589A"/>
    <w:rsid w:val="00E140AF"/>
    <w:rsid w:val="00E32512"/>
    <w:rsid w:val="00E37A21"/>
    <w:rsid w:val="00E415F9"/>
    <w:rsid w:val="00E47C37"/>
    <w:rsid w:val="00E61235"/>
    <w:rsid w:val="00E66240"/>
    <w:rsid w:val="00E71C17"/>
    <w:rsid w:val="00E8715A"/>
    <w:rsid w:val="00E905A8"/>
    <w:rsid w:val="00E95316"/>
    <w:rsid w:val="00EA1F22"/>
    <w:rsid w:val="00EA5A4A"/>
    <w:rsid w:val="00EB00B7"/>
    <w:rsid w:val="00EB2ACD"/>
    <w:rsid w:val="00EB2E53"/>
    <w:rsid w:val="00EB7205"/>
    <w:rsid w:val="00EC0987"/>
    <w:rsid w:val="00EC15B4"/>
    <w:rsid w:val="00EC3680"/>
    <w:rsid w:val="00EC3DB9"/>
    <w:rsid w:val="00ED225D"/>
    <w:rsid w:val="00ED3A29"/>
    <w:rsid w:val="00ED3EEC"/>
    <w:rsid w:val="00ED7487"/>
    <w:rsid w:val="00EE0B30"/>
    <w:rsid w:val="00EF3A32"/>
    <w:rsid w:val="00EF7DA9"/>
    <w:rsid w:val="00F028B7"/>
    <w:rsid w:val="00F030DA"/>
    <w:rsid w:val="00F03798"/>
    <w:rsid w:val="00F14294"/>
    <w:rsid w:val="00F14A3C"/>
    <w:rsid w:val="00F21DB1"/>
    <w:rsid w:val="00F2234A"/>
    <w:rsid w:val="00F316EC"/>
    <w:rsid w:val="00F32506"/>
    <w:rsid w:val="00F3352C"/>
    <w:rsid w:val="00F351A4"/>
    <w:rsid w:val="00F35333"/>
    <w:rsid w:val="00F46572"/>
    <w:rsid w:val="00F50566"/>
    <w:rsid w:val="00F51206"/>
    <w:rsid w:val="00F52CCB"/>
    <w:rsid w:val="00F536E8"/>
    <w:rsid w:val="00F537BB"/>
    <w:rsid w:val="00F56967"/>
    <w:rsid w:val="00F60B40"/>
    <w:rsid w:val="00F61C4F"/>
    <w:rsid w:val="00F63C72"/>
    <w:rsid w:val="00F660DA"/>
    <w:rsid w:val="00F7547B"/>
    <w:rsid w:val="00F75CA0"/>
    <w:rsid w:val="00F81985"/>
    <w:rsid w:val="00F828AB"/>
    <w:rsid w:val="00F8501B"/>
    <w:rsid w:val="00F90F9F"/>
    <w:rsid w:val="00F92F49"/>
    <w:rsid w:val="00F94773"/>
    <w:rsid w:val="00F95D22"/>
    <w:rsid w:val="00FD0FFA"/>
    <w:rsid w:val="00FD19F9"/>
    <w:rsid w:val="00FD60A0"/>
    <w:rsid w:val="00FE3AC7"/>
    <w:rsid w:val="00FF1960"/>
    <w:rsid w:val="01003C6D"/>
    <w:rsid w:val="010A7F8A"/>
    <w:rsid w:val="011C2581"/>
    <w:rsid w:val="015308B6"/>
    <w:rsid w:val="015E6960"/>
    <w:rsid w:val="016714D1"/>
    <w:rsid w:val="017D3C50"/>
    <w:rsid w:val="01935225"/>
    <w:rsid w:val="019420B1"/>
    <w:rsid w:val="01953F76"/>
    <w:rsid w:val="01B2299A"/>
    <w:rsid w:val="01CE22CD"/>
    <w:rsid w:val="01D51A37"/>
    <w:rsid w:val="01E731FC"/>
    <w:rsid w:val="01F3455A"/>
    <w:rsid w:val="02196410"/>
    <w:rsid w:val="023353D7"/>
    <w:rsid w:val="02384420"/>
    <w:rsid w:val="0242780F"/>
    <w:rsid w:val="027B6B28"/>
    <w:rsid w:val="027F68C4"/>
    <w:rsid w:val="02823280"/>
    <w:rsid w:val="02855569"/>
    <w:rsid w:val="02905E39"/>
    <w:rsid w:val="02A53E2A"/>
    <w:rsid w:val="02A84218"/>
    <w:rsid w:val="02AA1809"/>
    <w:rsid w:val="02BE501E"/>
    <w:rsid w:val="02C052CE"/>
    <w:rsid w:val="02D0264B"/>
    <w:rsid w:val="02F04231"/>
    <w:rsid w:val="02FC497A"/>
    <w:rsid w:val="0302452E"/>
    <w:rsid w:val="033E1CFE"/>
    <w:rsid w:val="0358136E"/>
    <w:rsid w:val="036D199C"/>
    <w:rsid w:val="03941FA3"/>
    <w:rsid w:val="03A72C4E"/>
    <w:rsid w:val="03F411CC"/>
    <w:rsid w:val="03F66B80"/>
    <w:rsid w:val="04096DE2"/>
    <w:rsid w:val="041D01DF"/>
    <w:rsid w:val="043530C9"/>
    <w:rsid w:val="0437683A"/>
    <w:rsid w:val="0438672E"/>
    <w:rsid w:val="044F13CF"/>
    <w:rsid w:val="045B05A9"/>
    <w:rsid w:val="04670F5E"/>
    <w:rsid w:val="046D2986"/>
    <w:rsid w:val="048D749F"/>
    <w:rsid w:val="049B2534"/>
    <w:rsid w:val="049C6166"/>
    <w:rsid w:val="049D1992"/>
    <w:rsid w:val="04A16666"/>
    <w:rsid w:val="04B917C8"/>
    <w:rsid w:val="04E45EF4"/>
    <w:rsid w:val="04E8442E"/>
    <w:rsid w:val="05392C1B"/>
    <w:rsid w:val="05447672"/>
    <w:rsid w:val="05523790"/>
    <w:rsid w:val="056B3015"/>
    <w:rsid w:val="05992E75"/>
    <w:rsid w:val="0599391E"/>
    <w:rsid w:val="05A76F0E"/>
    <w:rsid w:val="05BD380B"/>
    <w:rsid w:val="05CB5F45"/>
    <w:rsid w:val="06032B3F"/>
    <w:rsid w:val="06085250"/>
    <w:rsid w:val="0619260A"/>
    <w:rsid w:val="065438AA"/>
    <w:rsid w:val="06550884"/>
    <w:rsid w:val="06965F86"/>
    <w:rsid w:val="06D5201B"/>
    <w:rsid w:val="07056602"/>
    <w:rsid w:val="0719207B"/>
    <w:rsid w:val="07231FE8"/>
    <w:rsid w:val="07294FD9"/>
    <w:rsid w:val="07E35B31"/>
    <w:rsid w:val="07F2199E"/>
    <w:rsid w:val="07FB4FCD"/>
    <w:rsid w:val="08174D8F"/>
    <w:rsid w:val="083F2E4C"/>
    <w:rsid w:val="0864524E"/>
    <w:rsid w:val="087E322B"/>
    <w:rsid w:val="089725D2"/>
    <w:rsid w:val="08AB306A"/>
    <w:rsid w:val="08C40752"/>
    <w:rsid w:val="08C72FE2"/>
    <w:rsid w:val="08C92DC5"/>
    <w:rsid w:val="08D45118"/>
    <w:rsid w:val="08F95760"/>
    <w:rsid w:val="09194285"/>
    <w:rsid w:val="0923777C"/>
    <w:rsid w:val="093A581C"/>
    <w:rsid w:val="09630F7E"/>
    <w:rsid w:val="096619A4"/>
    <w:rsid w:val="096B6C4F"/>
    <w:rsid w:val="09903053"/>
    <w:rsid w:val="09A80D34"/>
    <w:rsid w:val="09B2458F"/>
    <w:rsid w:val="09BD02A5"/>
    <w:rsid w:val="09D701C6"/>
    <w:rsid w:val="09F01407"/>
    <w:rsid w:val="0A1A5E4D"/>
    <w:rsid w:val="0A2601D1"/>
    <w:rsid w:val="0A3225FC"/>
    <w:rsid w:val="0A3E0930"/>
    <w:rsid w:val="0A5C4720"/>
    <w:rsid w:val="0AAE1E45"/>
    <w:rsid w:val="0AB303DD"/>
    <w:rsid w:val="0AB324B6"/>
    <w:rsid w:val="0AEA544B"/>
    <w:rsid w:val="0B2219DA"/>
    <w:rsid w:val="0B2C4999"/>
    <w:rsid w:val="0B316D16"/>
    <w:rsid w:val="0B3366D9"/>
    <w:rsid w:val="0B4835D1"/>
    <w:rsid w:val="0B7E3C2C"/>
    <w:rsid w:val="0B8B6B55"/>
    <w:rsid w:val="0BE305C2"/>
    <w:rsid w:val="0C2136C3"/>
    <w:rsid w:val="0C437222"/>
    <w:rsid w:val="0C652205"/>
    <w:rsid w:val="0CC61D58"/>
    <w:rsid w:val="0CF879AB"/>
    <w:rsid w:val="0D174A03"/>
    <w:rsid w:val="0D414CF7"/>
    <w:rsid w:val="0D4B6500"/>
    <w:rsid w:val="0DBE2A61"/>
    <w:rsid w:val="0DD0687A"/>
    <w:rsid w:val="0DF63A22"/>
    <w:rsid w:val="0DF94113"/>
    <w:rsid w:val="0DFD1FFA"/>
    <w:rsid w:val="0E0F1C1B"/>
    <w:rsid w:val="0E202DF1"/>
    <w:rsid w:val="0E4864C2"/>
    <w:rsid w:val="0E563B9C"/>
    <w:rsid w:val="0E7D659E"/>
    <w:rsid w:val="0E855999"/>
    <w:rsid w:val="0EA2584C"/>
    <w:rsid w:val="0EA3094B"/>
    <w:rsid w:val="0EA414BA"/>
    <w:rsid w:val="0EF843C5"/>
    <w:rsid w:val="0EFE3D40"/>
    <w:rsid w:val="0F025CCD"/>
    <w:rsid w:val="0F117821"/>
    <w:rsid w:val="0F3F4841"/>
    <w:rsid w:val="0F5833C0"/>
    <w:rsid w:val="0F5B4570"/>
    <w:rsid w:val="0F601A1F"/>
    <w:rsid w:val="0F740B13"/>
    <w:rsid w:val="0F8C0758"/>
    <w:rsid w:val="0FDC4705"/>
    <w:rsid w:val="0FE06C45"/>
    <w:rsid w:val="0FE265D4"/>
    <w:rsid w:val="0FE725F9"/>
    <w:rsid w:val="100C2C74"/>
    <w:rsid w:val="100E2104"/>
    <w:rsid w:val="101C5B83"/>
    <w:rsid w:val="102E22AD"/>
    <w:rsid w:val="1050694E"/>
    <w:rsid w:val="105851D1"/>
    <w:rsid w:val="10621E54"/>
    <w:rsid w:val="10686245"/>
    <w:rsid w:val="109A6462"/>
    <w:rsid w:val="109B49EA"/>
    <w:rsid w:val="10A672E7"/>
    <w:rsid w:val="10C14E0B"/>
    <w:rsid w:val="10C202A1"/>
    <w:rsid w:val="10FE1F68"/>
    <w:rsid w:val="11546102"/>
    <w:rsid w:val="11A26E0D"/>
    <w:rsid w:val="11AA501C"/>
    <w:rsid w:val="11B67F4E"/>
    <w:rsid w:val="11CC2B05"/>
    <w:rsid w:val="11DD4219"/>
    <w:rsid w:val="11E30035"/>
    <w:rsid w:val="11E81692"/>
    <w:rsid w:val="11F8082B"/>
    <w:rsid w:val="120F1D58"/>
    <w:rsid w:val="122C46B9"/>
    <w:rsid w:val="12563A6B"/>
    <w:rsid w:val="12633880"/>
    <w:rsid w:val="126478EF"/>
    <w:rsid w:val="12807106"/>
    <w:rsid w:val="12807AA4"/>
    <w:rsid w:val="12822059"/>
    <w:rsid w:val="128F4DAB"/>
    <w:rsid w:val="1292507C"/>
    <w:rsid w:val="12944EAF"/>
    <w:rsid w:val="12AB5F27"/>
    <w:rsid w:val="12B95795"/>
    <w:rsid w:val="12CF792E"/>
    <w:rsid w:val="12ED1EA8"/>
    <w:rsid w:val="12F04048"/>
    <w:rsid w:val="12F843B1"/>
    <w:rsid w:val="131C491F"/>
    <w:rsid w:val="13397B61"/>
    <w:rsid w:val="13690F68"/>
    <w:rsid w:val="13960B0A"/>
    <w:rsid w:val="139F50F9"/>
    <w:rsid w:val="13AD610B"/>
    <w:rsid w:val="13AF6280"/>
    <w:rsid w:val="13B02D92"/>
    <w:rsid w:val="13B47392"/>
    <w:rsid w:val="13DA1EE7"/>
    <w:rsid w:val="14217F16"/>
    <w:rsid w:val="142A6431"/>
    <w:rsid w:val="14983599"/>
    <w:rsid w:val="14A90DB4"/>
    <w:rsid w:val="14B658BC"/>
    <w:rsid w:val="14BD5BEB"/>
    <w:rsid w:val="14EB784E"/>
    <w:rsid w:val="14F11FF5"/>
    <w:rsid w:val="150A3565"/>
    <w:rsid w:val="150B5017"/>
    <w:rsid w:val="152F743F"/>
    <w:rsid w:val="153F19CC"/>
    <w:rsid w:val="15427CE8"/>
    <w:rsid w:val="15494404"/>
    <w:rsid w:val="15594EDC"/>
    <w:rsid w:val="155B77C1"/>
    <w:rsid w:val="156475CD"/>
    <w:rsid w:val="156B22EE"/>
    <w:rsid w:val="15896ADD"/>
    <w:rsid w:val="159766C2"/>
    <w:rsid w:val="15AA70C1"/>
    <w:rsid w:val="16610DFE"/>
    <w:rsid w:val="166370EF"/>
    <w:rsid w:val="166A585F"/>
    <w:rsid w:val="1676519E"/>
    <w:rsid w:val="172709B4"/>
    <w:rsid w:val="173D1D4D"/>
    <w:rsid w:val="176238AC"/>
    <w:rsid w:val="1793322E"/>
    <w:rsid w:val="179C41CD"/>
    <w:rsid w:val="179F0CD9"/>
    <w:rsid w:val="17BE4FF3"/>
    <w:rsid w:val="17BF76EF"/>
    <w:rsid w:val="17DB6BE1"/>
    <w:rsid w:val="17E31B96"/>
    <w:rsid w:val="180B72BE"/>
    <w:rsid w:val="1817023A"/>
    <w:rsid w:val="183D656D"/>
    <w:rsid w:val="184C7CB8"/>
    <w:rsid w:val="185B34F5"/>
    <w:rsid w:val="185D0E82"/>
    <w:rsid w:val="18725659"/>
    <w:rsid w:val="189E4103"/>
    <w:rsid w:val="18B56539"/>
    <w:rsid w:val="18B81C62"/>
    <w:rsid w:val="192B5F25"/>
    <w:rsid w:val="1956008A"/>
    <w:rsid w:val="196F30CC"/>
    <w:rsid w:val="1995784D"/>
    <w:rsid w:val="19AD16AF"/>
    <w:rsid w:val="19B0340A"/>
    <w:rsid w:val="19DF4205"/>
    <w:rsid w:val="1A1869B9"/>
    <w:rsid w:val="1A471F24"/>
    <w:rsid w:val="1A58798F"/>
    <w:rsid w:val="1A6E026F"/>
    <w:rsid w:val="1A874721"/>
    <w:rsid w:val="1A8B01F1"/>
    <w:rsid w:val="1A9D20FC"/>
    <w:rsid w:val="1AC506E4"/>
    <w:rsid w:val="1AF03A7E"/>
    <w:rsid w:val="1B6F54A0"/>
    <w:rsid w:val="1B733956"/>
    <w:rsid w:val="1B813C5F"/>
    <w:rsid w:val="1BC16BB5"/>
    <w:rsid w:val="1C194CA4"/>
    <w:rsid w:val="1C1C2BDF"/>
    <w:rsid w:val="1C455EBC"/>
    <w:rsid w:val="1C54130B"/>
    <w:rsid w:val="1C5B5D3C"/>
    <w:rsid w:val="1C6E2A7E"/>
    <w:rsid w:val="1C791625"/>
    <w:rsid w:val="1C8256F0"/>
    <w:rsid w:val="1CA40C0C"/>
    <w:rsid w:val="1CAA2B56"/>
    <w:rsid w:val="1CB00424"/>
    <w:rsid w:val="1CD34A9A"/>
    <w:rsid w:val="1CD57C4F"/>
    <w:rsid w:val="1CDC2E5E"/>
    <w:rsid w:val="1D004A4A"/>
    <w:rsid w:val="1D01266F"/>
    <w:rsid w:val="1D050F30"/>
    <w:rsid w:val="1D570909"/>
    <w:rsid w:val="1D5C1B9F"/>
    <w:rsid w:val="1D630C1C"/>
    <w:rsid w:val="1D6B1201"/>
    <w:rsid w:val="1D6B7EF6"/>
    <w:rsid w:val="1D877127"/>
    <w:rsid w:val="1D9C704E"/>
    <w:rsid w:val="1DC465EA"/>
    <w:rsid w:val="1DE24232"/>
    <w:rsid w:val="1DF37CB3"/>
    <w:rsid w:val="1DFC160E"/>
    <w:rsid w:val="1E2505D9"/>
    <w:rsid w:val="1E2E4F12"/>
    <w:rsid w:val="1E407461"/>
    <w:rsid w:val="1E473D25"/>
    <w:rsid w:val="1E593F68"/>
    <w:rsid w:val="1E632D27"/>
    <w:rsid w:val="1E7A1576"/>
    <w:rsid w:val="1EE957FB"/>
    <w:rsid w:val="1F005A2E"/>
    <w:rsid w:val="1F036BD8"/>
    <w:rsid w:val="1F3601D8"/>
    <w:rsid w:val="1F423866"/>
    <w:rsid w:val="1F6E057C"/>
    <w:rsid w:val="1F882478"/>
    <w:rsid w:val="1FA32504"/>
    <w:rsid w:val="1FAB0AD1"/>
    <w:rsid w:val="1FBE78B4"/>
    <w:rsid w:val="1FD227D9"/>
    <w:rsid w:val="1FD94B95"/>
    <w:rsid w:val="1FDB6DAF"/>
    <w:rsid w:val="1FE64981"/>
    <w:rsid w:val="1FEA7710"/>
    <w:rsid w:val="1FFB714F"/>
    <w:rsid w:val="200D5970"/>
    <w:rsid w:val="201B35BD"/>
    <w:rsid w:val="20357D3F"/>
    <w:rsid w:val="205D317D"/>
    <w:rsid w:val="209441D4"/>
    <w:rsid w:val="20AB722B"/>
    <w:rsid w:val="20BE0AF9"/>
    <w:rsid w:val="20D152DB"/>
    <w:rsid w:val="20F12085"/>
    <w:rsid w:val="20FE0D3B"/>
    <w:rsid w:val="212C6D0F"/>
    <w:rsid w:val="21550990"/>
    <w:rsid w:val="21573E93"/>
    <w:rsid w:val="215A40D4"/>
    <w:rsid w:val="216B3E11"/>
    <w:rsid w:val="21886523"/>
    <w:rsid w:val="2198506B"/>
    <w:rsid w:val="219C7BB9"/>
    <w:rsid w:val="21B82F1B"/>
    <w:rsid w:val="21BE5BDE"/>
    <w:rsid w:val="21F31A63"/>
    <w:rsid w:val="220E06C2"/>
    <w:rsid w:val="221A7DFB"/>
    <w:rsid w:val="223F687B"/>
    <w:rsid w:val="22585FFD"/>
    <w:rsid w:val="2265509A"/>
    <w:rsid w:val="228019D6"/>
    <w:rsid w:val="22937C46"/>
    <w:rsid w:val="22CC433A"/>
    <w:rsid w:val="22D674A2"/>
    <w:rsid w:val="22D7582C"/>
    <w:rsid w:val="22E60462"/>
    <w:rsid w:val="230949DA"/>
    <w:rsid w:val="2330696B"/>
    <w:rsid w:val="233C02D1"/>
    <w:rsid w:val="23AF2023"/>
    <w:rsid w:val="23CB2516"/>
    <w:rsid w:val="23DD18C2"/>
    <w:rsid w:val="241753B1"/>
    <w:rsid w:val="241E2814"/>
    <w:rsid w:val="24250F3F"/>
    <w:rsid w:val="24450ED7"/>
    <w:rsid w:val="244A0142"/>
    <w:rsid w:val="24746AC9"/>
    <w:rsid w:val="24746F40"/>
    <w:rsid w:val="24A41F63"/>
    <w:rsid w:val="24B267E3"/>
    <w:rsid w:val="24B86E7E"/>
    <w:rsid w:val="24C922E5"/>
    <w:rsid w:val="24D76710"/>
    <w:rsid w:val="24E26400"/>
    <w:rsid w:val="24E3712E"/>
    <w:rsid w:val="24FC4C17"/>
    <w:rsid w:val="25650CEC"/>
    <w:rsid w:val="259B4A16"/>
    <w:rsid w:val="25BC6BCD"/>
    <w:rsid w:val="25D60360"/>
    <w:rsid w:val="25D753AE"/>
    <w:rsid w:val="261A5966"/>
    <w:rsid w:val="263D2073"/>
    <w:rsid w:val="264401CA"/>
    <w:rsid w:val="264D74F7"/>
    <w:rsid w:val="2654203B"/>
    <w:rsid w:val="26750145"/>
    <w:rsid w:val="26757E17"/>
    <w:rsid w:val="2676111C"/>
    <w:rsid w:val="268053BB"/>
    <w:rsid w:val="26930E04"/>
    <w:rsid w:val="26A21475"/>
    <w:rsid w:val="26B6314A"/>
    <w:rsid w:val="26C50FCE"/>
    <w:rsid w:val="26C62557"/>
    <w:rsid w:val="26CD111E"/>
    <w:rsid w:val="274A6191"/>
    <w:rsid w:val="274F5ADB"/>
    <w:rsid w:val="27641E4F"/>
    <w:rsid w:val="27816BF8"/>
    <w:rsid w:val="27952F18"/>
    <w:rsid w:val="279A0C3C"/>
    <w:rsid w:val="27B67F3A"/>
    <w:rsid w:val="27C42347"/>
    <w:rsid w:val="281A5ED1"/>
    <w:rsid w:val="28764613"/>
    <w:rsid w:val="28843BF5"/>
    <w:rsid w:val="288825D4"/>
    <w:rsid w:val="288A2214"/>
    <w:rsid w:val="28961A93"/>
    <w:rsid w:val="28991B15"/>
    <w:rsid w:val="28AC6EE0"/>
    <w:rsid w:val="28BB08C2"/>
    <w:rsid w:val="28CF2572"/>
    <w:rsid w:val="28FA7E87"/>
    <w:rsid w:val="29220730"/>
    <w:rsid w:val="292F6793"/>
    <w:rsid w:val="29411427"/>
    <w:rsid w:val="294E5826"/>
    <w:rsid w:val="29535A3F"/>
    <w:rsid w:val="29782F9E"/>
    <w:rsid w:val="297D6034"/>
    <w:rsid w:val="29A828D5"/>
    <w:rsid w:val="29B16503"/>
    <w:rsid w:val="29BD2FBF"/>
    <w:rsid w:val="29CF4C9E"/>
    <w:rsid w:val="2A04383F"/>
    <w:rsid w:val="2A3314DA"/>
    <w:rsid w:val="2A7B2579"/>
    <w:rsid w:val="2A9E74E2"/>
    <w:rsid w:val="2A9F349F"/>
    <w:rsid w:val="2AB37CC9"/>
    <w:rsid w:val="2AB621F3"/>
    <w:rsid w:val="2AC546D3"/>
    <w:rsid w:val="2AD15C4A"/>
    <w:rsid w:val="2AE56657"/>
    <w:rsid w:val="2AED7291"/>
    <w:rsid w:val="2B3073C1"/>
    <w:rsid w:val="2B545468"/>
    <w:rsid w:val="2B9B172F"/>
    <w:rsid w:val="2BCA408E"/>
    <w:rsid w:val="2BDB772A"/>
    <w:rsid w:val="2BDD0FEA"/>
    <w:rsid w:val="2BEB1168"/>
    <w:rsid w:val="2C144207"/>
    <w:rsid w:val="2C467B08"/>
    <w:rsid w:val="2C57781A"/>
    <w:rsid w:val="2C656736"/>
    <w:rsid w:val="2C872916"/>
    <w:rsid w:val="2CB13E16"/>
    <w:rsid w:val="2CFC55F7"/>
    <w:rsid w:val="2D0A130F"/>
    <w:rsid w:val="2D154DB9"/>
    <w:rsid w:val="2D1B1B1A"/>
    <w:rsid w:val="2D320360"/>
    <w:rsid w:val="2D737C22"/>
    <w:rsid w:val="2D7F6CA0"/>
    <w:rsid w:val="2DAD3180"/>
    <w:rsid w:val="2DB17DBF"/>
    <w:rsid w:val="2DB23FF3"/>
    <w:rsid w:val="2DB2512B"/>
    <w:rsid w:val="2DB45B90"/>
    <w:rsid w:val="2DE007E8"/>
    <w:rsid w:val="2E0E4CF2"/>
    <w:rsid w:val="2E480642"/>
    <w:rsid w:val="2E9C1012"/>
    <w:rsid w:val="2ED03C67"/>
    <w:rsid w:val="2EDE2DA0"/>
    <w:rsid w:val="2EEC5FF2"/>
    <w:rsid w:val="2F027667"/>
    <w:rsid w:val="2F1A53B8"/>
    <w:rsid w:val="2F365F17"/>
    <w:rsid w:val="2F612465"/>
    <w:rsid w:val="2F742824"/>
    <w:rsid w:val="2F970955"/>
    <w:rsid w:val="2FE86258"/>
    <w:rsid w:val="3016704D"/>
    <w:rsid w:val="302B2477"/>
    <w:rsid w:val="304354B6"/>
    <w:rsid w:val="306D1374"/>
    <w:rsid w:val="30883812"/>
    <w:rsid w:val="30896803"/>
    <w:rsid w:val="30977FC1"/>
    <w:rsid w:val="309F6110"/>
    <w:rsid w:val="30B21F0C"/>
    <w:rsid w:val="30BC6EA9"/>
    <w:rsid w:val="30C90F1B"/>
    <w:rsid w:val="30CB7F31"/>
    <w:rsid w:val="31035773"/>
    <w:rsid w:val="312B4E4D"/>
    <w:rsid w:val="316A417E"/>
    <w:rsid w:val="31A75A41"/>
    <w:rsid w:val="31BA1269"/>
    <w:rsid w:val="31C23619"/>
    <w:rsid w:val="31F679F5"/>
    <w:rsid w:val="322238DD"/>
    <w:rsid w:val="322B4455"/>
    <w:rsid w:val="3236538A"/>
    <w:rsid w:val="32365859"/>
    <w:rsid w:val="323A6436"/>
    <w:rsid w:val="32626F16"/>
    <w:rsid w:val="326C40BA"/>
    <w:rsid w:val="327F0A29"/>
    <w:rsid w:val="32B814D3"/>
    <w:rsid w:val="32D81273"/>
    <w:rsid w:val="32E0287A"/>
    <w:rsid w:val="32FE51A7"/>
    <w:rsid w:val="33183554"/>
    <w:rsid w:val="33234123"/>
    <w:rsid w:val="332D77FB"/>
    <w:rsid w:val="33316268"/>
    <w:rsid w:val="333C268A"/>
    <w:rsid w:val="334825F5"/>
    <w:rsid w:val="33555D34"/>
    <w:rsid w:val="33591EEE"/>
    <w:rsid w:val="335D4547"/>
    <w:rsid w:val="338520EA"/>
    <w:rsid w:val="33900E11"/>
    <w:rsid w:val="33A41AF5"/>
    <w:rsid w:val="33BC5A58"/>
    <w:rsid w:val="33D87C69"/>
    <w:rsid w:val="33E13219"/>
    <w:rsid w:val="33E73C4C"/>
    <w:rsid w:val="33F740CF"/>
    <w:rsid w:val="3414400F"/>
    <w:rsid w:val="341E4601"/>
    <w:rsid w:val="341E4F86"/>
    <w:rsid w:val="34285A9C"/>
    <w:rsid w:val="34376077"/>
    <w:rsid w:val="343A1ABB"/>
    <w:rsid w:val="343F5945"/>
    <w:rsid w:val="345B1C1A"/>
    <w:rsid w:val="3468260B"/>
    <w:rsid w:val="347049B4"/>
    <w:rsid w:val="34A10FA4"/>
    <w:rsid w:val="34A52802"/>
    <w:rsid w:val="34BB0A53"/>
    <w:rsid w:val="34CD5CB6"/>
    <w:rsid w:val="34D2441F"/>
    <w:rsid w:val="3568001B"/>
    <w:rsid w:val="35685610"/>
    <w:rsid w:val="357A6146"/>
    <w:rsid w:val="357A7CCF"/>
    <w:rsid w:val="35BC7B06"/>
    <w:rsid w:val="35E468E9"/>
    <w:rsid w:val="362C7BCF"/>
    <w:rsid w:val="36307D08"/>
    <w:rsid w:val="363C5B20"/>
    <w:rsid w:val="3641294A"/>
    <w:rsid w:val="367532F9"/>
    <w:rsid w:val="367F2B17"/>
    <w:rsid w:val="368E22EA"/>
    <w:rsid w:val="36996923"/>
    <w:rsid w:val="36A52C28"/>
    <w:rsid w:val="36B302F2"/>
    <w:rsid w:val="36B66A14"/>
    <w:rsid w:val="36F00088"/>
    <w:rsid w:val="36F3426D"/>
    <w:rsid w:val="36F66EBA"/>
    <w:rsid w:val="3700654B"/>
    <w:rsid w:val="372017D9"/>
    <w:rsid w:val="3752164D"/>
    <w:rsid w:val="37764688"/>
    <w:rsid w:val="37A1097F"/>
    <w:rsid w:val="37BA24EC"/>
    <w:rsid w:val="37D6713A"/>
    <w:rsid w:val="37E9778D"/>
    <w:rsid w:val="37EE1313"/>
    <w:rsid w:val="37F6204F"/>
    <w:rsid w:val="382C0CEF"/>
    <w:rsid w:val="384762BE"/>
    <w:rsid w:val="385126C3"/>
    <w:rsid w:val="3863286C"/>
    <w:rsid w:val="38BD5E8F"/>
    <w:rsid w:val="38C960A0"/>
    <w:rsid w:val="38D13F5D"/>
    <w:rsid w:val="38EF264F"/>
    <w:rsid w:val="38F21D74"/>
    <w:rsid w:val="38F52660"/>
    <w:rsid w:val="39024192"/>
    <w:rsid w:val="395614C1"/>
    <w:rsid w:val="39656DCF"/>
    <w:rsid w:val="396D4078"/>
    <w:rsid w:val="397267A8"/>
    <w:rsid w:val="39775382"/>
    <w:rsid w:val="397F4F1C"/>
    <w:rsid w:val="398A6B64"/>
    <w:rsid w:val="398C4638"/>
    <w:rsid w:val="399F4E8A"/>
    <w:rsid w:val="39BB5D00"/>
    <w:rsid w:val="39BF26AE"/>
    <w:rsid w:val="39EE301E"/>
    <w:rsid w:val="39F81CF2"/>
    <w:rsid w:val="3A166048"/>
    <w:rsid w:val="3A291AF1"/>
    <w:rsid w:val="3A53448C"/>
    <w:rsid w:val="3A5D7285"/>
    <w:rsid w:val="3A635FF3"/>
    <w:rsid w:val="3A6C70E4"/>
    <w:rsid w:val="3A9216CC"/>
    <w:rsid w:val="3AA03A5C"/>
    <w:rsid w:val="3ADC1BF5"/>
    <w:rsid w:val="3AF908C6"/>
    <w:rsid w:val="3B191862"/>
    <w:rsid w:val="3B1F0FE6"/>
    <w:rsid w:val="3B201E0A"/>
    <w:rsid w:val="3B395586"/>
    <w:rsid w:val="3B4E14F1"/>
    <w:rsid w:val="3B6D7843"/>
    <w:rsid w:val="3BAC54A4"/>
    <w:rsid w:val="3BB63F63"/>
    <w:rsid w:val="3BF637C2"/>
    <w:rsid w:val="3C123C16"/>
    <w:rsid w:val="3C467F40"/>
    <w:rsid w:val="3CD9541E"/>
    <w:rsid w:val="3D1B65DC"/>
    <w:rsid w:val="3D587633"/>
    <w:rsid w:val="3D5F52F4"/>
    <w:rsid w:val="3D674036"/>
    <w:rsid w:val="3D776DDF"/>
    <w:rsid w:val="3D8F7C56"/>
    <w:rsid w:val="3D97558E"/>
    <w:rsid w:val="3DA175DC"/>
    <w:rsid w:val="3DA94D01"/>
    <w:rsid w:val="3DA97513"/>
    <w:rsid w:val="3DEB3199"/>
    <w:rsid w:val="3E2546B7"/>
    <w:rsid w:val="3E3C3E8F"/>
    <w:rsid w:val="3E4149F5"/>
    <w:rsid w:val="3E6B3510"/>
    <w:rsid w:val="3E810408"/>
    <w:rsid w:val="3E8F7979"/>
    <w:rsid w:val="3E9462A1"/>
    <w:rsid w:val="3E9B6E83"/>
    <w:rsid w:val="3EDB5832"/>
    <w:rsid w:val="3EE31CD8"/>
    <w:rsid w:val="3EEA5CF8"/>
    <w:rsid w:val="3EF01EC0"/>
    <w:rsid w:val="3EF65E7E"/>
    <w:rsid w:val="3F0A52F5"/>
    <w:rsid w:val="3F361BE3"/>
    <w:rsid w:val="3F385A7D"/>
    <w:rsid w:val="3F3A62FE"/>
    <w:rsid w:val="3F8B401F"/>
    <w:rsid w:val="3FAC037D"/>
    <w:rsid w:val="3FB9346A"/>
    <w:rsid w:val="3FD51A60"/>
    <w:rsid w:val="3FF06C24"/>
    <w:rsid w:val="3FF96809"/>
    <w:rsid w:val="3FFA29BA"/>
    <w:rsid w:val="400E33CB"/>
    <w:rsid w:val="40107D0E"/>
    <w:rsid w:val="4012130F"/>
    <w:rsid w:val="4045123F"/>
    <w:rsid w:val="40691EE7"/>
    <w:rsid w:val="406C68DA"/>
    <w:rsid w:val="409A7537"/>
    <w:rsid w:val="40EF0CFB"/>
    <w:rsid w:val="40EF6120"/>
    <w:rsid w:val="4106326E"/>
    <w:rsid w:val="41093539"/>
    <w:rsid w:val="41134904"/>
    <w:rsid w:val="414603BD"/>
    <w:rsid w:val="41504572"/>
    <w:rsid w:val="4158043C"/>
    <w:rsid w:val="417145A3"/>
    <w:rsid w:val="417D31B5"/>
    <w:rsid w:val="418B2F7D"/>
    <w:rsid w:val="41BC3E04"/>
    <w:rsid w:val="41DA6F79"/>
    <w:rsid w:val="41F175BB"/>
    <w:rsid w:val="422A73EC"/>
    <w:rsid w:val="42450BC1"/>
    <w:rsid w:val="424F457D"/>
    <w:rsid w:val="42807C63"/>
    <w:rsid w:val="42907DEA"/>
    <w:rsid w:val="429C46C6"/>
    <w:rsid w:val="42A24960"/>
    <w:rsid w:val="42C00DAA"/>
    <w:rsid w:val="42C3608B"/>
    <w:rsid w:val="4302292E"/>
    <w:rsid w:val="43321FC5"/>
    <w:rsid w:val="43373DAF"/>
    <w:rsid w:val="433E7675"/>
    <w:rsid w:val="43991E60"/>
    <w:rsid w:val="43AB5282"/>
    <w:rsid w:val="43B2180A"/>
    <w:rsid w:val="43F9665D"/>
    <w:rsid w:val="43FB3472"/>
    <w:rsid w:val="43FE2548"/>
    <w:rsid w:val="44346BF0"/>
    <w:rsid w:val="44517064"/>
    <w:rsid w:val="4462205F"/>
    <w:rsid w:val="4480584A"/>
    <w:rsid w:val="44AA44B6"/>
    <w:rsid w:val="44B54209"/>
    <w:rsid w:val="44E61094"/>
    <w:rsid w:val="44ED0941"/>
    <w:rsid w:val="44F85EAE"/>
    <w:rsid w:val="4505241C"/>
    <w:rsid w:val="45154A1A"/>
    <w:rsid w:val="452A5A47"/>
    <w:rsid w:val="45435840"/>
    <w:rsid w:val="45AB7F05"/>
    <w:rsid w:val="45BC2570"/>
    <w:rsid w:val="45D92B15"/>
    <w:rsid w:val="45F06AFD"/>
    <w:rsid w:val="45FE6FB8"/>
    <w:rsid w:val="46062752"/>
    <w:rsid w:val="46240D49"/>
    <w:rsid w:val="46365C96"/>
    <w:rsid w:val="466138AD"/>
    <w:rsid w:val="467C1E15"/>
    <w:rsid w:val="46B637B3"/>
    <w:rsid w:val="46B86228"/>
    <w:rsid w:val="46DD18D4"/>
    <w:rsid w:val="46E36BD4"/>
    <w:rsid w:val="46F1259D"/>
    <w:rsid w:val="46F12ABC"/>
    <w:rsid w:val="47A32644"/>
    <w:rsid w:val="47A61BA7"/>
    <w:rsid w:val="47AB0FEB"/>
    <w:rsid w:val="47E15E34"/>
    <w:rsid w:val="4809769F"/>
    <w:rsid w:val="48396172"/>
    <w:rsid w:val="483C47C7"/>
    <w:rsid w:val="48402491"/>
    <w:rsid w:val="484A7942"/>
    <w:rsid w:val="484A7E40"/>
    <w:rsid w:val="485A273C"/>
    <w:rsid w:val="485F4ABE"/>
    <w:rsid w:val="48655AEB"/>
    <w:rsid w:val="48926B34"/>
    <w:rsid w:val="48B705D8"/>
    <w:rsid w:val="48FF76AE"/>
    <w:rsid w:val="490D31FC"/>
    <w:rsid w:val="49134828"/>
    <w:rsid w:val="49191428"/>
    <w:rsid w:val="492C12E5"/>
    <w:rsid w:val="493F4BCD"/>
    <w:rsid w:val="49526F35"/>
    <w:rsid w:val="49631977"/>
    <w:rsid w:val="49840B15"/>
    <w:rsid w:val="49B45792"/>
    <w:rsid w:val="49CC607A"/>
    <w:rsid w:val="49D03435"/>
    <w:rsid w:val="49E31471"/>
    <w:rsid w:val="4A230604"/>
    <w:rsid w:val="4A384BF9"/>
    <w:rsid w:val="4A5948F3"/>
    <w:rsid w:val="4A646E52"/>
    <w:rsid w:val="4AC1699F"/>
    <w:rsid w:val="4AE01F4C"/>
    <w:rsid w:val="4AEF3391"/>
    <w:rsid w:val="4AF070ED"/>
    <w:rsid w:val="4AF23C4C"/>
    <w:rsid w:val="4AFB6992"/>
    <w:rsid w:val="4AFE5276"/>
    <w:rsid w:val="4B231EE2"/>
    <w:rsid w:val="4B2B7182"/>
    <w:rsid w:val="4B674755"/>
    <w:rsid w:val="4B802FB9"/>
    <w:rsid w:val="4BC35CDD"/>
    <w:rsid w:val="4BCD6C6C"/>
    <w:rsid w:val="4BCF3A05"/>
    <w:rsid w:val="4BDE6E8B"/>
    <w:rsid w:val="4C407903"/>
    <w:rsid w:val="4C461340"/>
    <w:rsid w:val="4C48519B"/>
    <w:rsid w:val="4C5E3F62"/>
    <w:rsid w:val="4C6B20D5"/>
    <w:rsid w:val="4C9D1086"/>
    <w:rsid w:val="4CAF0E18"/>
    <w:rsid w:val="4D341763"/>
    <w:rsid w:val="4D796CA6"/>
    <w:rsid w:val="4D7C456E"/>
    <w:rsid w:val="4DB11603"/>
    <w:rsid w:val="4DB82AF1"/>
    <w:rsid w:val="4DF4214E"/>
    <w:rsid w:val="4DFE3352"/>
    <w:rsid w:val="4E0925A2"/>
    <w:rsid w:val="4E0F78FD"/>
    <w:rsid w:val="4E477594"/>
    <w:rsid w:val="4E5849FC"/>
    <w:rsid w:val="4E864C85"/>
    <w:rsid w:val="4E951442"/>
    <w:rsid w:val="4E973943"/>
    <w:rsid w:val="4E9D6CE0"/>
    <w:rsid w:val="4EAC4EDF"/>
    <w:rsid w:val="4EBA1886"/>
    <w:rsid w:val="4EC43064"/>
    <w:rsid w:val="4EC70B18"/>
    <w:rsid w:val="4ED47B06"/>
    <w:rsid w:val="4F1526A6"/>
    <w:rsid w:val="4F1A34BF"/>
    <w:rsid w:val="4F31758E"/>
    <w:rsid w:val="4F557304"/>
    <w:rsid w:val="4F585D21"/>
    <w:rsid w:val="4F7C71CB"/>
    <w:rsid w:val="4F8D0DCF"/>
    <w:rsid w:val="4F9C2548"/>
    <w:rsid w:val="4FBB65E9"/>
    <w:rsid w:val="4FD22A67"/>
    <w:rsid w:val="4FFB3B8B"/>
    <w:rsid w:val="501413A1"/>
    <w:rsid w:val="50412B1F"/>
    <w:rsid w:val="504B6C8C"/>
    <w:rsid w:val="507664C8"/>
    <w:rsid w:val="50847083"/>
    <w:rsid w:val="50971EA7"/>
    <w:rsid w:val="50AA0AF8"/>
    <w:rsid w:val="50E51716"/>
    <w:rsid w:val="510B0415"/>
    <w:rsid w:val="514E4AE0"/>
    <w:rsid w:val="514E6933"/>
    <w:rsid w:val="516B194E"/>
    <w:rsid w:val="51700478"/>
    <w:rsid w:val="517D5C92"/>
    <w:rsid w:val="51892EE3"/>
    <w:rsid w:val="518A3240"/>
    <w:rsid w:val="51AC114A"/>
    <w:rsid w:val="51EA21A6"/>
    <w:rsid w:val="51F835A7"/>
    <w:rsid w:val="51F917A7"/>
    <w:rsid w:val="51FC3623"/>
    <w:rsid w:val="52085C56"/>
    <w:rsid w:val="5225786D"/>
    <w:rsid w:val="522A4C31"/>
    <w:rsid w:val="522F5778"/>
    <w:rsid w:val="52922F11"/>
    <w:rsid w:val="529C1ADB"/>
    <w:rsid w:val="52AE11D3"/>
    <w:rsid w:val="52B0689C"/>
    <w:rsid w:val="52B273B1"/>
    <w:rsid w:val="52B33744"/>
    <w:rsid w:val="52BE5073"/>
    <w:rsid w:val="52D5026A"/>
    <w:rsid w:val="531840B2"/>
    <w:rsid w:val="531D0273"/>
    <w:rsid w:val="534A5544"/>
    <w:rsid w:val="53A015BD"/>
    <w:rsid w:val="53B85C8E"/>
    <w:rsid w:val="53C73005"/>
    <w:rsid w:val="53CD3937"/>
    <w:rsid w:val="53D15DA9"/>
    <w:rsid w:val="53D8326F"/>
    <w:rsid w:val="5412197A"/>
    <w:rsid w:val="54330EE1"/>
    <w:rsid w:val="543A08E7"/>
    <w:rsid w:val="547C3058"/>
    <w:rsid w:val="54835511"/>
    <w:rsid w:val="54846676"/>
    <w:rsid w:val="548B53EA"/>
    <w:rsid w:val="54A32B91"/>
    <w:rsid w:val="54DF2172"/>
    <w:rsid w:val="55012152"/>
    <w:rsid w:val="55083F2D"/>
    <w:rsid w:val="55511737"/>
    <w:rsid w:val="5567155D"/>
    <w:rsid w:val="556E2F1B"/>
    <w:rsid w:val="55761C2E"/>
    <w:rsid w:val="558513E5"/>
    <w:rsid w:val="559A3787"/>
    <w:rsid w:val="55AE0743"/>
    <w:rsid w:val="56097A90"/>
    <w:rsid w:val="560A6F34"/>
    <w:rsid w:val="560B1A21"/>
    <w:rsid w:val="56233E12"/>
    <w:rsid w:val="564D1B01"/>
    <w:rsid w:val="56587765"/>
    <w:rsid w:val="565F4249"/>
    <w:rsid w:val="568200C3"/>
    <w:rsid w:val="56820AF3"/>
    <w:rsid w:val="56921E7F"/>
    <w:rsid w:val="569A4973"/>
    <w:rsid w:val="56A05488"/>
    <w:rsid w:val="56B301B8"/>
    <w:rsid w:val="56C3201C"/>
    <w:rsid w:val="56CC12EF"/>
    <w:rsid w:val="56D26632"/>
    <w:rsid w:val="56FA6388"/>
    <w:rsid w:val="57097F1C"/>
    <w:rsid w:val="571130C7"/>
    <w:rsid w:val="57113C84"/>
    <w:rsid w:val="574B087B"/>
    <w:rsid w:val="575634F8"/>
    <w:rsid w:val="5774654E"/>
    <w:rsid w:val="57853233"/>
    <w:rsid w:val="57925EA6"/>
    <w:rsid w:val="57AB4CBA"/>
    <w:rsid w:val="57FD0D27"/>
    <w:rsid w:val="580424C4"/>
    <w:rsid w:val="58115A3A"/>
    <w:rsid w:val="581E09B5"/>
    <w:rsid w:val="584F1EDA"/>
    <w:rsid w:val="585301E5"/>
    <w:rsid w:val="586677EB"/>
    <w:rsid w:val="586E3763"/>
    <w:rsid w:val="587B4396"/>
    <w:rsid w:val="587F50D6"/>
    <w:rsid w:val="58882AA6"/>
    <w:rsid w:val="589E7A08"/>
    <w:rsid w:val="58BB704D"/>
    <w:rsid w:val="58C96BBB"/>
    <w:rsid w:val="58CD7BE9"/>
    <w:rsid w:val="58DE7688"/>
    <w:rsid w:val="592159C9"/>
    <w:rsid w:val="59233E8A"/>
    <w:rsid w:val="592D6400"/>
    <w:rsid w:val="5948149D"/>
    <w:rsid w:val="595C1C72"/>
    <w:rsid w:val="596071F6"/>
    <w:rsid w:val="597F5F05"/>
    <w:rsid w:val="59A6358C"/>
    <w:rsid w:val="59B26A2D"/>
    <w:rsid w:val="59E1335A"/>
    <w:rsid w:val="59F75784"/>
    <w:rsid w:val="5A0147EC"/>
    <w:rsid w:val="5A0B41A2"/>
    <w:rsid w:val="5A102DA8"/>
    <w:rsid w:val="5A2A52F9"/>
    <w:rsid w:val="5A3E75F5"/>
    <w:rsid w:val="5A451FCF"/>
    <w:rsid w:val="5A667C64"/>
    <w:rsid w:val="5A6C7F3F"/>
    <w:rsid w:val="5A6D0849"/>
    <w:rsid w:val="5A9556C7"/>
    <w:rsid w:val="5AA43354"/>
    <w:rsid w:val="5AAF118A"/>
    <w:rsid w:val="5AC06319"/>
    <w:rsid w:val="5AC4253C"/>
    <w:rsid w:val="5AD275CF"/>
    <w:rsid w:val="5AE938BF"/>
    <w:rsid w:val="5AF5333A"/>
    <w:rsid w:val="5B3A103D"/>
    <w:rsid w:val="5B3E4E2D"/>
    <w:rsid w:val="5B497C1D"/>
    <w:rsid w:val="5B50709B"/>
    <w:rsid w:val="5B663C66"/>
    <w:rsid w:val="5B721807"/>
    <w:rsid w:val="5B744E59"/>
    <w:rsid w:val="5BDE4FF7"/>
    <w:rsid w:val="5BE75820"/>
    <w:rsid w:val="5C08186D"/>
    <w:rsid w:val="5C442A70"/>
    <w:rsid w:val="5C4A06DB"/>
    <w:rsid w:val="5C814369"/>
    <w:rsid w:val="5C866BD2"/>
    <w:rsid w:val="5CA927A1"/>
    <w:rsid w:val="5CB125E3"/>
    <w:rsid w:val="5CC13315"/>
    <w:rsid w:val="5CEC0979"/>
    <w:rsid w:val="5D1F23E6"/>
    <w:rsid w:val="5D617ADE"/>
    <w:rsid w:val="5D6E7F12"/>
    <w:rsid w:val="5D6F54AF"/>
    <w:rsid w:val="5D7751AE"/>
    <w:rsid w:val="5D8B1958"/>
    <w:rsid w:val="5DA02F3D"/>
    <w:rsid w:val="5DB8462D"/>
    <w:rsid w:val="5DCD00BB"/>
    <w:rsid w:val="5DFF6440"/>
    <w:rsid w:val="5EA2455F"/>
    <w:rsid w:val="5ED363F0"/>
    <w:rsid w:val="5EE800A1"/>
    <w:rsid w:val="5EF16DAC"/>
    <w:rsid w:val="5F025A7A"/>
    <w:rsid w:val="5F1006F9"/>
    <w:rsid w:val="5F1E37C1"/>
    <w:rsid w:val="5F38644F"/>
    <w:rsid w:val="5F392E1D"/>
    <w:rsid w:val="5F454FBF"/>
    <w:rsid w:val="5F6B1782"/>
    <w:rsid w:val="5F706067"/>
    <w:rsid w:val="5F7655D6"/>
    <w:rsid w:val="5FC04A5D"/>
    <w:rsid w:val="5FF20EB3"/>
    <w:rsid w:val="600B70DD"/>
    <w:rsid w:val="6032483D"/>
    <w:rsid w:val="604A40BD"/>
    <w:rsid w:val="60530CA8"/>
    <w:rsid w:val="609F5EA9"/>
    <w:rsid w:val="60E5197E"/>
    <w:rsid w:val="610D08A1"/>
    <w:rsid w:val="611F1A97"/>
    <w:rsid w:val="61230DF9"/>
    <w:rsid w:val="61316C02"/>
    <w:rsid w:val="61711A44"/>
    <w:rsid w:val="61AA7D59"/>
    <w:rsid w:val="61AE71FB"/>
    <w:rsid w:val="61D06C93"/>
    <w:rsid w:val="61D810B5"/>
    <w:rsid w:val="61E61209"/>
    <w:rsid w:val="625104F7"/>
    <w:rsid w:val="62600365"/>
    <w:rsid w:val="627E734B"/>
    <w:rsid w:val="62955167"/>
    <w:rsid w:val="62E9253F"/>
    <w:rsid w:val="63005EA2"/>
    <w:rsid w:val="633B4E16"/>
    <w:rsid w:val="636525DF"/>
    <w:rsid w:val="6378079E"/>
    <w:rsid w:val="639B4E17"/>
    <w:rsid w:val="63A64039"/>
    <w:rsid w:val="641A3690"/>
    <w:rsid w:val="6420203F"/>
    <w:rsid w:val="6434353E"/>
    <w:rsid w:val="64473521"/>
    <w:rsid w:val="644A60EE"/>
    <w:rsid w:val="644E78D7"/>
    <w:rsid w:val="64564C45"/>
    <w:rsid w:val="646068BC"/>
    <w:rsid w:val="646B2BCA"/>
    <w:rsid w:val="647324E5"/>
    <w:rsid w:val="647A5F94"/>
    <w:rsid w:val="64884630"/>
    <w:rsid w:val="64D15852"/>
    <w:rsid w:val="64D21BB3"/>
    <w:rsid w:val="64E155F1"/>
    <w:rsid w:val="65104D95"/>
    <w:rsid w:val="651F7C88"/>
    <w:rsid w:val="65424E5B"/>
    <w:rsid w:val="6550243F"/>
    <w:rsid w:val="656F1FCB"/>
    <w:rsid w:val="658170E7"/>
    <w:rsid w:val="658D1922"/>
    <w:rsid w:val="65942CE8"/>
    <w:rsid w:val="65A16208"/>
    <w:rsid w:val="65BB2CEE"/>
    <w:rsid w:val="65BE5C03"/>
    <w:rsid w:val="65CA0DA6"/>
    <w:rsid w:val="65E24215"/>
    <w:rsid w:val="65EE4039"/>
    <w:rsid w:val="65EF20FB"/>
    <w:rsid w:val="660A4ED4"/>
    <w:rsid w:val="662E5C76"/>
    <w:rsid w:val="66413E10"/>
    <w:rsid w:val="66475010"/>
    <w:rsid w:val="664D5B39"/>
    <w:rsid w:val="66662AEA"/>
    <w:rsid w:val="669D5B2F"/>
    <w:rsid w:val="66E12ACE"/>
    <w:rsid w:val="67031512"/>
    <w:rsid w:val="67415768"/>
    <w:rsid w:val="67771D89"/>
    <w:rsid w:val="678A1C4B"/>
    <w:rsid w:val="6797050B"/>
    <w:rsid w:val="67BA4488"/>
    <w:rsid w:val="67FC2204"/>
    <w:rsid w:val="68186F7A"/>
    <w:rsid w:val="68196479"/>
    <w:rsid w:val="681C10EE"/>
    <w:rsid w:val="6838122C"/>
    <w:rsid w:val="683C6FCC"/>
    <w:rsid w:val="687B3D17"/>
    <w:rsid w:val="688A5BA8"/>
    <w:rsid w:val="688D0411"/>
    <w:rsid w:val="688E260D"/>
    <w:rsid w:val="68BD589E"/>
    <w:rsid w:val="68C930E9"/>
    <w:rsid w:val="68D65A11"/>
    <w:rsid w:val="68FF2F08"/>
    <w:rsid w:val="690A2019"/>
    <w:rsid w:val="692869E0"/>
    <w:rsid w:val="693E2B69"/>
    <w:rsid w:val="69571446"/>
    <w:rsid w:val="69582793"/>
    <w:rsid w:val="69596E73"/>
    <w:rsid w:val="697A2598"/>
    <w:rsid w:val="69823858"/>
    <w:rsid w:val="698431C7"/>
    <w:rsid w:val="69850CCA"/>
    <w:rsid w:val="699B31E5"/>
    <w:rsid w:val="69BD148B"/>
    <w:rsid w:val="69DF59FC"/>
    <w:rsid w:val="69F10DE5"/>
    <w:rsid w:val="69F2087C"/>
    <w:rsid w:val="6A2C724B"/>
    <w:rsid w:val="6A620F8D"/>
    <w:rsid w:val="6A6B679D"/>
    <w:rsid w:val="6A796970"/>
    <w:rsid w:val="6A8F0E73"/>
    <w:rsid w:val="6AB41D7B"/>
    <w:rsid w:val="6B160DEE"/>
    <w:rsid w:val="6B19775A"/>
    <w:rsid w:val="6B370654"/>
    <w:rsid w:val="6B3A4BBA"/>
    <w:rsid w:val="6B625BDF"/>
    <w:rsid w:val="6B74793D"/>
    <w:rsid w:val="6BC72FF0"/>
    <w:rsid w:val="6BDB6C6D"/>
    <w:rsid w:val="6BDE4C71"/>
    <w:rsid w:val="6C132B9D"/>
    <w:rsid w:val="6C465991"/>
    <w:rsid w:val="6C4C5C2E"/>
    <w:rsid w:val="6C4F1CCE"/>
    <w:rsid w:val="6C950D48"/>
    <w:rsid w:val="6CBD76F1"/>
    <w:rsid w:val="6CDB39A9"/>
    <w:rsid w:val="6CDE2975"/>
    <w:rsid w:val="6CE03031"/>
    <w:rsid w:val="6D184142"/>
    <w:rsid w:val="6D341F98"/>
    <w:rsid w:val="6D44164A"/>
    <w:rsid w:val="6D750121"/>
    <w:rsid w:val="6DB10EF8"/>
    <w:rsid w:val="6DB641B1"/>
    <w:rsid w:val="6DC5200C"/>
    <w:rsid w:val="6DD51400"/>
    <w:rsid w:val="6DDA16A7"/>
    <w:rsid w:val="6DE46B82"/>
    <w:rsid w:val="6DEA6DF9"/>
    <w:rsid w:val="6DF87B54"/>
    <w:rsid w:val="6E151D5C"/>
    <w:rsid w:val="6E422E04"/>
    <w:rsid w:val="6E450E81"/>
    <w:rsid w:val="6E4A52CC"/>
    <w:rsid w:val="6E5029B5"/>
    <w:rsid w:val="6E5A0C7C"/>
    <w:rsid w:val="6E761D87"/>
    <w:rsid w:val="6E82251D"/>
    <w:rsid w:val="6E9C2297"/>
    <w:rsid w:val="6EAC4935"/>
    <w:rsid w:val="6ECA1280"/>
    <w:rsid w:val="6EFA64A1"/>
    <w:rsid w:val="6F501BAA"/>
    <w:rsid w:val="6F562B02"/>
    <w:rsid w:val="6F7C7ABC"/>
    <w:rsid w:val="6F7F0605"/>
    <w:rsid w:val="6F8C7DEA"/>
    <w:rsid w:val="6F915631"/>
    <w:rsid w:val="6FA52303"/>
    <w:rsid w:val="6FA541E3"/>
    <w:rsid w:val="6FAC48D8"/>
    <w:rsid w:val="6FAE4D81"/>
    <w:rsid w:val="6FD1019B"/>
    <w:rsid w:val="6FE31833"/>
    <w:rsid w:val="70036711"/>
    <w:rsid w:val="702D0F36"/>
    <w:rsid w:val="704C060A"/>
    <w:rsid w:val="7052701F"/>
    <w:rsid w:val="705D0CF6"/>
    <w:rsid w:val="7074787F"/>
    <w:rsid w:val="70B50DA0"/>
    <w:rsid w:val="70D60013"/>
    <w:rsid w:val="70E6464A"/>
    <w:rsid w:val="70E762B0"/>
    <w:rsid w:val="70E941C0"/>
    <w:rsid w:val="711822DA"/>
    <w:rsid w:val="712F32F5"/>
    <w:rsid w:val="7160353A"/>
    <w:rsid w:val="717F1FA6"/>
    <w:rsid w:val="718B76A5"/>
    <w:rsid w:val="718F3011"/>
    <w:rsid w:val="719611B4"/>
    <w:rsid w:val="71A56E22"/>
    <w:rsid w:val="71C079D2"/>
    <w:rsid w:val="71C87B24"/>
    <w:rsid w:val="7227757B"/>
    <w:rsid w:val="72452CFD"/>
    <w:rsid w:val="72492CC7"/>
    <w:rsid w:val="72594726"/>
    <w:rsid w:val="728A6784"/>
    <w:rsid w:val="7291618E"/>
    <w:rsid w:val="72B46681"/>
    <w:rsid w:val="72BE0018"/>
    <w:rsid w:val="72CC66F5"/>
    <w:rsid w:val="72DE04AA"/>
    <w:rsid w:val="72DE0FFE"/>
    <w:rsid w:val="73066FC6"/>
    <w:rsid w:val="73185B2D"/>
    <w:rsid w:val="732C0B4F"/>
    <w:rsid w:val="734F15DE"/>
    <w:rsid w:val="73545430"/>
    <w:rsid w:val="7359143E"/>
    <w:rsid w:val="73630B75"/>
    <w:rsid w:val="736C07E4"/>
    <w:rsid w:val="73A72B9B"/>
    <w:rsid w:val="73AB3826"/>
    <w:rsid w:val="73B27793"/>
    <w:rsid w:val="73BE1AFD"/>
    <w:rsid w:val="73DB709F"/>
    <w:rsid w:val="73DF6B87"/>
    <w:rsid w:val="741E25AA"/>
    <w:rsid w:val="74460938"/>
    <w:rsid w:val="74537F50"/>
    <w:rsid w:val="747F6BFE"/>
    <w:rsid w:val="74AE2EC6"/>
    <w:rsid w:val="74D34204"/>
    <w:rsid w:val="74EC2FD1"/>
    <w:rsid w:val="753E7DB8"/>
    <w:rsid w:val="7571130C"/>
    <w:rsid w:val="758E1589"/>
    <w:rsid w:val="75910FB5"/>
    <w:rsid w:val="75A832CD"/>
    <w:rsid w:val="75BB336A"/>
    <w:rsid w:val="75CE1808"/>
    <w:rsid w:val="75D365E6"/>
    <w:rsid w:val="75E72D1D"/>
    <w:rsid w:val="75EB3B9E"/>
    <w:rsid w:val="75F52EDD"/>
    <w:rsid w:val="76124CF4"/>
    <w:rsid w:val="76193AE3"/>
    <w:rsid w:val="766613BB"/>
    <w:rsid w:val="767A159D"/>
    <w:rsid w:val="768327F8"/>
    <w:rsid w:val="7699490D"/>
    <w:rsid w:val="769B29C0"/>
    <w:rsid w:val="76BA106F"/>
    <w:rsid w:val="76E033E2"/>
    <w:rsid w:val="76E05023"/>
    <w:rsid w:val="77023BA7"/>
    <w:rsid w:val="77544231"/>
    <w:rsid w:val="77704303"/>
    <w:rsid w:val="7781704B"/>
    <w:rsid w:val="77866C45"/>
    <w:rsid w:val="77AD6615"/>
    <w:rsid w:val="77BF5DF0"/>
    <w:rsid w:val="77C73D3C"/>
    <w:rsid w:val="77CB12AB"/>
    <w:rsid w:val="78056B83"/>
    <w:rsid w:val="780C542C"/>
    <w:rsid w:val="78145EFB"/>
    <w:rsid w:val="785361A4"/>
    <w:rsid w:val="785808B2"/>
    <w:rsid w:val="78694F8A"/>
    <w:rsid w:val="7875427A"/>
    <w:rsid w:val="787B7598"/>
    <w:rsid w:val="788E3F8F"/>
    <w:rsid w:val="78A01EBF"/>
    <w:rsid w:val="78B26BA7"/>
    <w:rsid w:val="78F86254"/>
    <w:rsid w:val="7902427C"/>
    <w:rsid w:val="792F7B59"/>
    <w:rsid w:val="794079A7"/>
    <w:rsid w:val="796671D3"/>
    <w:rsid w:val="798A0CCE"/>
    <w:rsid w:val="79D046B3"/>
    <w:rsid w:val="79DF0AD7"/>
    <w:rsid w:val="7A3E1D56"/>
    <w:rsid w:val="7A7E520F"/>
    <w:rsid w:val="7A8B151B"/>
    <w:rsid w:val="7A926C25"/>
    <w:rsid w:val="7AA91EE2"/>
    <w:rsid w:val="7ACC09B3"/>
    <w:rsid w:val="7AD434E7"/>
    <w:rsid w:val="7ADE5017"/>
    <w:rsid w:val="7AF92838"/>
    <w:rsid w:val="7B012EA0"/>
    <w:rsid w:val="7B0B5590"/>
    <w:rsid w:val="7B3307AF"/>
    <w:rsid w:val="7B333962"/>
    <w:rsid w:val="7B420058"/>
    <w:rsid w:val="7BD9017F"/>
    <w:rsid w:val="7C1053BA"/>
    <w:rsid w:val="7C822710"/>
    <w:rsid w:val="7C8E7C29"/>
    <w:rsid w:val="7CD74D8F"/>
    <w:rsid w:val="7CEB14FB"/>
    <w:rsid w:val="7CF502C4"/>
    <w:rsid w:val="7D1B5E3C"/>
    <w:rsid w:val="7D22092E"/>
    <w:rsid w:val="7D226DA8"/>
    <w:rsid w:val="7D2E4037"/>
    <w:rsid w:val="7D4817FA"/>
    <w:rsid w:val="7D4835EA"/>
    <w:rsid w:val="7D6966C4"/>
    <w:rsid w:val="7D8F3884"/>
    <w:rsid w:val="7D9D158B"/>
    <w:rsid w:val="7DBE1A7C"/>
    <w:rsid w:val="7DD162D3"/>
    <w:rsid w:val="7DD64CC0"/>
    <w:rsid w:val="7E0271D5"/>
    <w:rsid w:val="7E040F1A"/>
    <w:rsid w:val="7E251000"/>
    <w:rsid w:val="7E3E0A80"/>
    <w:rsid w:val="7E616E21"/>
    <w:rsid w:val="7E7C33F9"/>
    <w:rsid w:val="7E801752"/>
    <w:rsid w:val="7EA94DB9"/>
    <w:rsid w:val="7EBE078D"/>
    <w:rsid w:val="7ECC09FB"/>
    <w:rsid w:val="7EE00075"/>
    <w:rsid w:val="7F450D51"/>
    <w:rsid w:val="7F6D38C2"/>
    <w:rsid w:val="7F9314CE"/>
    <w:rsid w:val="7F980F50"/>
    <w:rsid w:val="7FB3107F"/>
    <w:rsid w:val="7FCB5451"/>
    <w:rsid w:val="7FD556D4"/>
    <w:rsid w:val="7FE4062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ind w:firstLine="200" w:firstLineChars="200"/>
      <w:jc w:val="both"/>
    </w:pPr>
    <w:rPr>
      <w:rFonts w:ascii="Times New Roman" w:hAnsi="Times New Roman" w:eastAsia="仿宋_GB2312" w:cstheme="minorBidi"/>
      <w:kern w:val="2"/>
      <w:sz w:val="28"/>
      <w:szCs w:val="22"/>
      <w:lang w:val="en-US" w:eastAsia="zh-CN" w:bidi="ar-SA"/>
    </w:rPr>
  </w:style>
  <w:style w:type="paragraph" w:styleId="3">
    <w:name w:val="heading 1"/>
    <w:basedOn w:val="1"/>
    <w:next w:val="1"/>
    <w:link w:val="26"/>
    <w:qFormat/>
    <w:uiPriority w:val="0"/>
    <w:pPr>
      <w:keepNext/>
      <w:keepLines/>
      <w:pageBreakBefore/>
      <w:spacing w:before="260" w:after="260" w:line="576" w:lineRule="auto"/>
      <w:ind w:firstLine="880"/>
      <w:outlineLvl w:val="0"/>
    </w:pPr>
    <w:rPr>
      <w:rFonts w:cs="Times New Roman"/>
      <w:b/>
      <w:kern w:val="44"/>
      <w:sz w:val="32"/>
      <w:szCs w:val="28"/>
    </w:rPr>
  </w:style>
  <w:style w:type="paragraph" w:styleId="4">
    <w:name w:val="heading 2"/>
    <w:basedOn w:val="1"/>
    <w:next w:val="1"/>
    <w:link w:val="25"/>
    <w:unhideWhenUsed/>
    <w:qFormat/>
    <w:uiPriority w:val="9"/>
    <w:pPr>
      <w:keepNext/>
      <w:keepLines/>
      <w:spacing w:line="580" w:lineRule="atLeast"/>
      <w:outlineLvl w:val="1"/>
    </w:pPr>
    <w:rPr>
      <w:rFonts w:cstheme="majorBidi"/>
      <w:b/>
      <w:bCs/>
      <w:sz w:val="30"/>
      <w:szCs w:val="32"/>
    </w:rPr>
  </w:style>
  <w:style w:type="paragraph" w:styleId="5">
    <w:name w:val="heading 3"/>
    <w:basedOn w:val="1"/>
    <w:next w:val="1"/>
    <w:link w:val="55"/>
    <w:unhideWhenUsed/>
    <w:qFormat/>
    <w:uiPriority w:val="9"/>
    <w:pPr>
      <w:keepNext/>
      <w:keepLines/>
      <w:outlineLvl w:val="2"/>
    </w:pPr>
    <w:rPr>
      <w:b/>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32"/>
    <w:unhideWhenUsed/>
    <w:qFormat/>
    <w:uiPriority w:val="99"/>
    <w:pPr>
      <w:spacing w:line="240" w:lineRule="auto"/>
    </w:pPr>
    <w:rPr>
      <w:sz w:val="18"/>
      <w:szCs w:val="18"/>
    </w:rPr>
  </w:style>
  <w:style w:type="paragraph" w:styleId="6">
    <w:name w:val="annotation text"/>
    <w:basedOn w:val="1"/>
    <w:qFormat/>
    <w:uiPriority w:val="0"/>
    <w:pPr>
      <w:jc w:val="left"/>
    </w:pPr>
  </w:style>
  <w:style w:type="paragraph" w:styleId="7">
    <w:name w:val="Body Text"/>
    <w:basedOn w:val="1"/>
    <w:link w:val="52"/>
    <w:qFormat/>
    <w:uiPriority w:val="0"/>
    <w:pPr>
      <w:spacing w:after="120" w:line="240" w:lineRule="auto"/>
      <w:ind w:firstLine="0" w:firstLineChars="0"/>
    </w:pPr>
    <w:rPr>
      <w:rFonts w:eastAsia="宋体" w:cs="Times New Roman"/>
      <w:sz w:val="21"/>
      <w:szCs w:val="24"/>
    </w:rPr>
  </w:style>
  <w:style w:type="paragraph" w:styleId="8">
    <w:name w:val="toc 3"/>
    <w:basedOn w:val="1"/>
    <w:next w:val="1"/>
    <w:unhideWhenUsed/>
    <w:qFormat/>
    <w:uiPriority w:val="39"/>
    <w:pPr>
      <w:ind w:left="840" w:leftChars="4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11">
    <w:name w:val="toc 1"/>
    <w:basedOn w:val="1"/>
    <w:next w:val="1"/>
    <w:unhideWhenUsed/>
    <w:qFormat/>
    <w:uiPriority w:val="39"/>
  </w:style>
  <w:style w:type="paragraph" w:styleId="12">
    <w:name w:val="Subtitle"/>
    <w:basedOn w:val="1"/>
    <w:next w:val="1"/>
    <w:qFormat/>
    <w:uiPriority w:val="0"/>
    <w:pPr>
      <w:spacing w:line="360" w:lineRule="auto"/>
      <w:outlineLvl w:val="1"/>
    </w:pPr>
    <w:rPr>
      <w:rFonts w:ascii="Cambria" w:hAnsi="Cambria" w:eastAsia="宋体" w:cs="Times New Roman"/>
      <w:b/>
      <w:bCs/>
      <w:kern w:val="28"/>
      <w:szCs w:val="28"/>
    </w:rPr>
  </w:style>
  <w:style w:type="paragraph" w:styleId="13">
    <w:name w:val="toc 2"/>
    <w:basedOn w:val="1"/>
    <w:next w:val="1"/>
    <w:unhideWhenUsed/>
    <w:qFormat/>
    <w:uiPriority w:val="39"/>
    <w:pPr>
      <w:ind w:left="420" w:leftChars="200"/>
    </w:pPr>
  </w:style>
  <w:style w:type="paragraph" w:styleId="14">
    <w:name w:val="Normal (Web)"/>
    <w:basedOn w:val="1"/>
    <w:unhideWhenUsed/>
    <w:qFormat/>
    <w:uiPriority w:val="99"/>
    <w:pPr>
      <w:spacing w:beforeAutospacing="1" w:afterAutospacing="1"/>
      <w:jc w:val="left"/>
    </w:pPr>
    <w:rPr>
      <w:rFonts w:cs="Times New Roman"/>
      <w:kern w:val="0"/>
      <w:sz w:val="24"/>
    </w:rPr>
  </w:style>
  <w:style w:type="table" w:styleId="16">
    <w:name w:val="Table Grid"/>
    <w:basedOn w:val="1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22"/>
    <w:rPr>
      <w:b/>
      <w:bCs/>
    </w:rPr>
  </w:style>
  <w:style w:type="character" w:styleId="19">
    <w:name w:val="FollowedHyperlink"/>
    <w:basedOn w:val="17"/>
    <w:unhideWhenUsed/>
    <w:qFormat/>
    <w:uiPriority w:val="99"/>
    <w:rPr>
      <w:color w:val="333333"/>
      <w:u w:val="none"/>
    </w:rPr>
  </w:style>
  <w:style w:type="character" w:styleId="20">
    <w:name w:val="Emphasis"/>
    <w:basedOn w:val="17"/>
    <w:qFormat/>
    <w:uiPriority w:val="20"/>
  </w:style>
  <w:style w:type="character" w:styleId="21">
    <w:name w:val="Hyperlink"/>
    <w:basedOn w:val="17"/>
    <w:unhideWhenUsed/>
    <w:qFormat/>
    <w:uiPriority w:val="99"/>
    <w:rPr>
      <w:color w:val="0000FF" w:themeColor="hyperlink"/>
      <w:u w:val="single"/>
      <w14:textFill>
        <w14:solidFill>
          <w14:schemeClr w14:val="hlink"/>
        </w14:solidFill>
      </w14:textFill>
    </w:rPr>
  </w:style>
  <w:style w:type="character" w:styleId="22">
    <w:name w:val="annotation reference"/>
    <w:basedOn w:val="17"/>
    <w:unhideWhenUsed/>
    <w:qFormat/>
    <w:uiPriority w:val="99"/>
    <w:rPr>
      <w:sz w:val="21"/>
      <w:szCs w:val="21"/>
    </w:rPr>
  </w:style>
  <w:style w:type="paragraph" w:customStyle="1" w:styleId="23">
    <w:name w:val="Char Char Char"/>
    <w:basedOn w:val="1"/>
    <w:qFormat/>
    <w:uiPriority w:val="0"/>
  </w:style>
  <w:style w:type="paragraph" w:customStyle="1" w:styleId="24">
    <w:name w:val="三调标题2"/>
    <w:link w:val="58"/>
    <w:qFormat/>
    <w:uiPriority w:val="0"/>
    <w:pPr>
      <w:numPr>
        <w:ilvl w:val="0"/>
        <w:numId w:val="1"/>
      </w:numPr>
      <w:spacing w:line="500" w:lineRule="exact"/>
      <w:outlineLvl w:val="1"/>
    </w:pPr>
    <w:rPr>
      <w:rFonts w:ascii="宋体" w:hAnsi="宋体" w:eastAsia="宋体" w:cs="仿宋_GB2312"/>
      <w:b/>
      <w:color w:val="000000"/>
      <w:kern w:val="2"/>
      <w:sz w:val="30"/>
      <w:szCs w:val="30"/>
      <w:lang w:val="en-US" w:eastAsia="zh-CN" w:bidi="ar-SA"/>
    </w:rPr>
  </w:style>
  <w:style w:type="character" w:customStyle="1" w:styleId="25">
    <w:name w:val="标题 2 字符"/>
    <w:basedOn w:val="17"/>
    <w:link w:val="4"/>
    <w:qFormat/>
    <w:uiPriority w:val="9"/>
    <w:rPr>
      <w:rFonts w:eastAsia="仿宋_GB2312" w:cstheme="majorBidi"/>
      <w:b/>
      <w:bCs/>
      <w:kern w:val="2"/>
      <w:sz w:val="30"/>
      <w:szCs w:val="32"/>
    </w:rPr>
  </w:style>
  <w:style w:type="character" w:customStyle="1" w:styleId="26">
    <w:name w:val="标题 1 字符"/>
    <w:basedOn w:val="17"/>
    <w:link w:val="3"/>
    <w:qFormat/>
    <w:uiPriority w:val="0"/>
    <w:rPr>
      <w:rFonts w:eastAsia="仿宋_GB2312"/>
      <w:b/>
      <w:kern w:val="44"/>
      <w:sz w:val="32"/>
      <w:szCs w:val="28"/>
    </w:rPr>
  </w:style>
  <w:style w:type="paragraph" w:customStyle="1" w:styleId="27">
    <w:name w:val="列出段落1"/>
    <w:basedOn w:val="1"/>
    <w:qFormat/>
    <w:uiPriority w:val="34"/>
    <w:pPr>
      <w:ind w:firstLine="420"/>
    </w:pPr>
  </w:style>
  <w:style w:type="paragraph" w:customStyle="1" w:styleId="28">
    <w:name w:val="三调正文"/>
    <w:link w:val="41"/>
    <w:qFormat/>
    <w:uiPriority w:val="0"/>
    <w:pPr>
      <w:spacing w:line="500" w:lineRule="exact"/>
      <w:ind w:firstLine="200" w:firstLineChars="200"/>
    </w:pPr>
    <w:rPr>
      <w:rFonts w:ascii="宋体" w:hAnsi="宋体" w:eastAsia="仿宋_GB2312" w:cs="仿宋_GB2312"/>
      <w:sz w:val="28"/>
      <w:szCs w:val="28"/>
      <w:lang w:val="en-US" w:eastAsia="zh-CN" w:bidi="ar-SA"/>
    </w:rPr>
  </w:style>
  <w:style w:type="paragraph" w:customStyle="1" w:styleId="29">
    <w:name w:val="WPSOffice手动目录 1"/>
    <w:qFormat/>
    <w:uiPriority w:val="0"/>
    <w:rPr>
      <w:rFonts w:ascii="Times New Roman" w:hAnsi="Times New Roman" w:eastAsia="宋体" w:cs="Times New Roman"/>
      <w:lang w:val="en-US" w:eastAsia="zh-CN" w:bidi="ar-SA"/>
    </w:rPr>
  </w:style>
  <w:style w:type="paragraph" w:customStyle="1" w:styleId="30">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1">
    <w:name w:val="三调标题3"/>
    <w:link w:val="40"/>
    <w:qFormat/>
    <w:uiPriority w:val="0"/>
    <w:pPr>
      <w:numPr>
        <w:ilvl w:val="0"/>
        <w:numId w:val="2"/>
      </w:numPr>
      <w:spacing w:line="500" w:lineRule="exact"/>
      <w:outlineLvl w:val="2"/>
    </w:pPr>
    <w:rPr>
      <w:rFonts w:ascii="宋体" w:hAnsi="宋体" w:eastAsia="宋体" w:cs="仿宋_GB2312"/>
      <w:b/>
      <w:kern w:val="2"/>
      <w:sz w:val="28"/>
      <w:szCs w:val="28"/>
      <w:lang w:val="en-US" w:eastAsia="zh-CN" w:bidi="ar-SA"/>
    </w:rPr>
  </w:style>
  <w:style w:type="character" w:customStyle="1" w:styleId="32">
    <w:name w:val="批注框文本 字符"/>
    <w:basedOn w:val="17"/>
    <w:link w:val="2"/>
    <w:semiHidden/>
    <w:qFormat/>
    <w:uiPriority w:val="99"/>
    <w:rPr>
      <w:rFonts w:eastAsia="仿宋_GB2312" w:cstheme="minorBidi"/>
      <w:kern w:val="2"/>
      <w:sz w:val="18"/>
      <w:szCs w:val="18"/>
    </w:rPr>
  </w:style>
  <w:style w:type="paragraph" w:customStyle="1" w:styleId="33">
    <w:name w:val="TOC 标题1"/>
    <w:basedOn w:val="3"/>
    <w:next w:val="1"/>
    <w:unhideWhenUsed/>
    <w:qFormat/>
    <w:uiPriority w:val="39"/>
    <w:pPr>
      <w:widowControl/>
      <w:spacing w:before="480" w:after="0" w:line="276" w:lineRule="auto"/>
      <w:ind w:firstLine="0" w:firstLineChars="0"/>
      <w:jc w:val="left"/>
      <w:outlineLvl w:val="9"/>
    </w:pPr>
    <w:rPr>
      <w:rFonts w:asciiTheme="majorHAnsi" w:hAnsiTheme="majorHAnsi" w:eastAsiaTheme="majorEastAsia" w:cstheme="majorBidi"/>
      <w:bCs/>
      <w:color w:val="376092" w:themeColor="accent1" w:themeShade="BF"/>
      <w:kern w:val="0"/>
      <w:sz w:val="28"/>
    </w:rPr>
  </w:style>
  <w:style w:type="character" w:customStyle="1" w:styleId="34">
    <w:name w:val="font11"/>
    <w:basedOn w:val="17"/>
    <w:qFormat/>
    <w:uiPriority w:val="0"/>
    <w:rPr>
      <w:rFonts w:hint="eastAsia" w:ascii="仿宋_GB2312" w:eastAsia="仿宋_GB2312" w:cs="仿宋_GB2312"/>
      <w:color w:val="000000"/>
      <w:sz w:val="21"/>
      <w:szCs w:val="21"/>
      <w:u w:val="none"/>
    </w:rPr>
  </w:style>
  <w:style w:type="character" w:customStyle="1" w:styleId="35">
    <w:name w:val="font01"/>
    <w:basedOn w:val="17"/>
    <w:qFormat/>
    <w:uiPriority w:val="0"/>
    <w:rPr>
      <w:rFonts w:hint="default" w:ascii="Times New Roman" w:hAnsi="Times New Roman" w:cs="Times New Roman"/>
      <w:color w:val="000000"/>
      <w:sz w:val="21"/>
      <w:szCs w:val="21"/>
      <w:u w:val="none"/>
    </w:rPr>
  </w:style>
  <w:style w:type="character" w:customStyle="1" w:styleId="36">
    <w:name w:val="font31"/>
    <w:basedOn w:val="17"/>
    <w:qFormat/>
    <w:uiPriority w:val="0"/>
    <w:rPr>
      <w:rFonts w:hint="eastAsia" w:ascii="仿宋_GB2312" w:eastAsia="仿宋_GB2312" w:cs="仿宋_GB2312"/>
      <w:color w:val="000000"/>
      <w:sz w:val="21"/>
      <w:szCs w:val="21"/>
      <w:u w:val="none"/>
    </w:rPr>
  </w:style>
  <w:style w:type="character" w:customStyle="1" w:styleId="37">
    <w:name w:val="font21"/>
    <w:basedOn w:val="17"/>
    <w:qFormat/>
    <w:uiPriority w:val="0"/>
    <w:rPr>
      <w:rFonts w:hint="default" w:ascii="Times New Roman" w:hAnsi="Times New Roman" w:cs="Times New Roman"/>
      <w:color w:val="000000"/>
      <w:sz w:val="21"/>
      <w:szCs w:val="21"/>
      <w:u w:val="none"/>
    </w:rPr>
  </w:style>
  <w:style w:type="paragraph" w:customStyle="1" w:styleId="38">
    <w:name w:val="zx正文"/>
    <w:basedOn w:val="1"/>
    <w:qFormat/>
    <w:uiPriority w:val="0"/>
    <w:pPr>
      <w:spacing w:line="360" w:lineRule="auto"/>
      <w:ind w:right="-74" w:firstLine="560"/>
      <w:jc w:val="left"/>
    </w:pPr>
    <w:rPr>
      <w:rFonts w:ascii="宋体" w:hAnsi="宋体" w:eastAsia="宋体" w:cs="Tahoma"/>
      <w:szCs w:val="28"/>
    </w:rPr>
  </w:style>
  <w:style w:type="paragraph" w:customStyle="1" w:styleId="39">
    <w:name w:val="修订1"/>
    <w:hidden/>
    <w:unhideWhenUsed/>
    <w:qFormat/>
    <w:uiPriority w:val="99"/>
    <w:rPr>
      <w:rFonts w:ascii="Times New Roman" w:hAnsi="Times New Roman" w:eastAsia="仿宋_GB2312" w:cstheme="minorBidi"/>
      <w:kern w:val="2"/>
      <w:sz w:val="28"/>
      <w:szCs w:val="22"/>
      <w:lang w:val="en-US" w:eastAsia="zh-CN" w:bidi="ar-SA"/>
    </w:rPr>
  </w:style>
  <w:style w:type="character" w:customStyle="1" w:styleId="40">
    <w:name w:val="三调标题3 字符"/>
    <w:basedOn w:val="17"/>
    <w:link w:val="31"/>
    <w:qFormat/>
    <w:uiPriority w:val="0"/>
    <w:rPr>
      <w:rFonts w:ascii="宋体" w:hAnsi="宋体" w:cs="仿宋_GB2312"/>
      <w:b/>
      <w:kern w:val="2"/>
      <w:sz w:val="28"/>
      <w:szCs w:val="28"/>
    </w:rPr>
  </w:style>
  <w:style w:type="character" w:customStyle="1" w:styleId="41">
    <w:name w:val="三调正文 字符"/>
    <w:basedOn w:val="17"/>
    <w:link w:val="28"/>
    <w:qFormat/>
    <w:uiPriority w:val="0"/>
    <w:rPr>
      <w:rFonts w:ascii="宋体" w:hAnsi="宋体" w:eastAsia="仿宋_GB2312" w:cs="仿宋_GB2312"/>
      <w:sz w:val="28"/>
      <w:szCs w:val="28"/>
    </w:rPr>
  </w:style>
  <w:style w:type="paragraph" w:customStyle="1" w:styleId="42">
    <w:name w:val="正文-第几条"/>
    <w:basedOn w:val="1"/>
    <w:qFormat/>
    <w:uiPriority w:val="0"/>
    <w:pPr>
      <w:numPr>
        <w:ilvl w:val="0"/>
        <w:numId w:val="3"/>
      </w:numPr>
      <w:tabs>
        <w:tab w:val="left" w:pos="2156"/>
      </w:tabs>
      <w:spacing w:line="240" w:lineRule="auto"/>
      <w:ind w:firstLine="0" w:firstLineChars="0"/>
    </w:pPr>
    <w:rPr>
      <w:rFonts w:eastAsia="宋体" w:cs="Times New Roman"/>
      <w:sz w:val="21"/>
      <w:szCs w:val="20"/>
    </w:rPr>
  </w:style>
  <w:style w:type="character" w:customStyle="1" w:styleId="43">
    <w:name w:val="font41"/>
    <w:basedOn w:val="17"/>
    <w:qFormat/>
    <w:uiPriority w:val="0"/>
    <w:rPr>
      <w:rFonts w:hint="default" w:ascii="Times New Roman" w:hAnsi="Times New Roman" w:cs="Times New Roman"/>
      <w:b/>
      <w:color w:val="000000"/>
      <w:sz w:val="24"/>
      <w:szCs w:val="24"/>
      <w:u w:val="none"/>
    </w:rPr>
  </w:style>
  <w:style w:type="character" w:customStyle="1" w:styleId="44">
    <w:name w:val="bgxz1"/>
    <w:basedOn w:val="17"/>
    <w:qFormat/>
    <w:uiPriority w:val="0"/>
    <w:rPr>
      <w:color w:val="1080E6"/>
    </w:rPr>
  </w:style>
  <w:style w:type="character" w:customStyle="1" w:styleId="45">
    <w:name w:val="ztcx1"/>
    <w:basedOn w:val="17"/>
    <w:qFormat/>
    <w:uiPriority w:val="0"/>
    <w:rPr>
      <w:color w:val="999999"/>
    </w:rPr>
  </w:style>
  <w:style w:type="character" w:customStyle="1" w:styleId="46">
    <w:name w:val="zxsb1"/>
    <w:basedOn w:val="17"/>
    <w:qFormat/>
    <w:uiPriority w:val="0"/>
    <w:rPr>
      <w:color w:val="999999"/>
    </w:rPr>
  </w:style>
  <w:style w:type="character" w:customStyle="1" w:styleId="47">
    <w:name w:val="jgcx1"/>
    <w:basedOn w:val="17"/>
    <w:qFormat/>
    <w:uiPriority w:val="0"/>
    <w:rPr>
      <w:color w:val="999999"/>
    </w:rPr>
  </w:style>
  <w:style w:type="character" w:customStyle="1" w:styleId="48">
    <w:name w:val="font51"/>
    <w:basedOn w:val="17"/>
    <w:qFormat/>
    <w:uiPriority w:val="0"/>
    <w:rPr>
      <w:rFonts w:hint="eastAsia" w:ascii="宋体" w:hAnsi="宋体" w:eastAsia="宋体" w:cs="宋体"/>
      <w:b/>
      <w:color w:val="000000"/>
      <w:sz w:val="24"/>
      <w:szCs w:val="24"/>
      <w:u w:val="none"/>
    </w:rPr>
  </w:style>
  <w:style w:type="character" w:customStyle="1" w:styleId="49">
    <w:name w:val="ztcx"/>
    <w:basedOn w:val="17"/>
    <w:qFormat/>
    <w:uiPriority w:val="0"/>
    <w:rPr>
      <w:color w:val="999999"/>
    </w:rPr>
  </w:style>
  <w:style w:type="character" w:customStyle="1" w:styleId="50">
    <w:name w:val="标题3 Char Char"/>
    <w:basedOn w:val="17"/>
    <w:link w:val="51"/>
    <w:qFormat/>
    <w:uiPriority w:val="0"/>
    <w:rPr>
      <w:rFonts w:ascii="方正小标宋简体" w:eastAsia="楷体_GB2312" w:cs="宋体"/>
      <w:b/>
      <w:snapToGrid w:val="0"/>
      <w:color w:val="000000"/>
    </w:rPr>
  </w:style>
  <w:style w:type="paragraph" w:customStyle="1" w:styleId="51">
    <w:name w:val="标题3"/>
    <w:basedOn w:val="1"/>
    <w:link w:val="50"/>
    <w:qFormat/>
    <w:uiPriority w:val="0"/>
    <w:pPr>
      <w:ind w:firstLine="602"/>
    </w:pPr>
    <w:rPr>
      <w:rFonts w:ascii="方正小标宋简体" w:eastAsia="楷体_GB2312" w:cs="宋体"/>
      <w:b/>
      <w:snapToGrid w:val="0"/>
      <w:color w:val="000000"/>
    </w:rPr>
  </w:style>
  <w:style w:type="character" w:customStyle="1" w:styleId="52">
    <w:name w:val="正文文本 字符"/>
    <w:basedOn w:val="17"/>
    <w:link w:val="7"/>
    <w:qFormat/>
    <w:uiPriority w:val="0"/>
    <w:rPr>
      <w:kern w:val="2"/>
      <w:sz w:val="21"/>
      <w:szCs w:val="24"/>
    </w:rPr>
  </w:style>
  <w:style w:type="paragraph" w:customStyle="1" w:styleId="53">
    <w:name w:val="Table Paragraph"/>
    <w:basedOn w:val="1"/>
    <w:qFormat/>
    <w:uiPriority w:val="1"/>
    <w:pPr>
      <w:autoSpaceDE w:val="0"/>
      <w:autoSpaceDN w:val="0"/>
      <w:adjustRightInd w:val="0"/>
      <w:spacing w:line="240" w:lineRule="auto"/>
      <w:ind w:firstLine="0" w:firstLineChars="0"/>
      <w:jc w:val="left"/>
    </w:pPr>
    <w:rPr>
      <w:rFonts w:cs="Times New Roman" w:eastAsiaTheme="minorEastAsia"/>
      <w:kern w:val="0"/>
      <w:sz w:val="24"/>
      <w:szCs w:val="24"/>
    </w:rPr>
  </w:style>
  <w:style w:type="paragraph" w:customStyle="1" w:styleId="5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55">
    <w:name w:val="标题 3 字符"/>
    <w:basedOn w:val="17"/>
    <w:link w:val="5"/>
    <w:qFormat/>
    <w:uiPriority w:val="9"/>
    <w:rPr>
      <w:rFonts w:eastAsia="仿宋_GB2312" w:cstheme="minorBidi"/>
      <w:b/>
      <w:kern w:val="2"/>
      <w:sz w:val="28"/>
      <w:szCs w:val="22"/>
    </w:rPr>
  </w:style>
  <w:style w:type="paragraph" w:customStyle="1" w:styleId="56">
    <w:name w:val="三调标题1"/>
    <w:link w:val="57"/>
    <w:qFormat/>
    <w:uiPriority w:val="0"/>
    <w:pPr>
      <w:numPr>
        <w:ilvl w:val="0"/>
        <w:numId w:val="4"/>
      </w:numPr>
      <w:spacing w:line="500" w:lineRule="exact"/>
      <w:outlineLvl w:val="0"/>
    </w:pPr>
    <w:rPr>
      <w:rFonts w:ascii="宋体" w:hAnsi="宋体" w:eastAsia="宋体" w:cs="楷体_GB2312"/>
      <w:b/>
      <w:bCs/>
      <w:kern w:val="2"/>
      <w:sz w:val="32"/>
      <w:szCs w:val="32"/>
      <w:lang w:val="en-US" w:eastAsia="zh-CN" w:bidi="ar-SA"/>
    </w:rPr>
  </w:style>
  <w:style w:type="character" w:customStyle="1" w:styleId="57">
    <w:name w:val="三调标题1 字符"/>
    <w:basedOn w:val="17"/>
    <w:link w:val="56"/>
    <w:qFormat/>
    <w:uiPriority w:val="0"/>
    <w:rPr>
      <w:rFonts w:ascii="宋体" w:hAnsi="宋体" w:cs="楷体_GB2312"/>
      <w:b/>
      <w:bCs/>
      <w:kern w:val="2"/>
      <w:sz w:val="32"/>
      <w:szCs w:val="32"/>
    </w:rPr>
  </w:style>
  <w:style w:type="character" w:customStyle="1" w:styleId="58">
    <w:name w:val="三调标题2 字符"/>
    <w:basedOn w:val="17"/>
    <w:link w:val="24"/>
    <w:qFormat/>
    <w:uiPriority w:val="0"/>
    <w:rPr>
      <w:rFonts w:ascii="宋体" w:hAnsi="宋体" w:cs="仿宋_GB2312"/>
      <w:b/>
      <w:color w:val="000000"/>
      <w:kern w:val="2"/>
      <w:sz w:val="30"/>
      <w:szCs w:val="30"/>
    </w:rPr>
  </w:style>
  <w:style w:type="paragraph" w:styleId="59">
    <w:name w:val="List Paragraph"/>
    <w:basedOn w:val="1"/>
    <w:unhideWhenUsed/>
    <w:qFormat/>
    <w:uiPriority w:val="99"/>
    <w:pPr>
      <w:ind w:firstLine="420"/>
    </w:pPr>
  </w:style>
  <w:style w:type="character" w:customStyle="1" w:styleId="60">
    <w:name w:val="span1"/>
    <w:basedOn w:val="17"/>
    <w:qFormat/>
    <w:uiPriority w:val="0"/>
    <w:rPr>
      <w:rFonts w:ascii="微软雅黑" w:hAnsi="微软雅黑" w:eastAsia="微软雅黑" w:cs="微软雅黑"/>
      <w:sz w:val="27"/>
      <w:szCs w:val="27"/>
    </w:rPr>
  </w:style>
  <w:style w:type="character" w:customStyle="1" w:styleId="61">
    <w:name w:val="red"/>
    <w:basedOn w:val="17"/>
    <w:qFormat/>
    <w:uiPriority w:val="0"/>
    <w:rPr>
      <w:color w:val="FF0000"/>
    </w:rPr>
  </w:style>
  <w:style w:type="character" w:customStyle="1" w:styleId="62">
    <w:name w:val="red1"/>
    <w:basedOn w:val="17"/>
    <w:qFormat/>
    <w:uiPriority w:val="0"/>
    <w:rPr>
      <w:color w:val="FF0000"/>
    </w:rPr>
  </w:style>
  <w:style w:type="character" w:customStyle="1" w:styleId="63">
    <w:name w:val="green"/>
    <w:basedOn w:val="17"/>
    <w:qFormat/>
    <w:uiPriority w:val="0"/>
    <w:rPr>
      <w:color w:val="08900E"/>
    </w:rPr>
  </w:style>
  <w:style w:type="character" w:customStyle="1" w:styleId="64">
    <w:name w:val="green1"/>
    <w:basedOn w:val="17"/>
    <w:qFormat/>
    <w:uiPriority w:val="0"/>
    <w:rPr>
      <w:color w:val="08900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675D3B-18E9-4A6B-9418-8227ED3CC1BD}">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295</Words>
  <Characters>1684</Characters>
  <Lines>14</Lines>
  <Paragraphs>3</Paragraphs>
  <TotalTime>1418</TotalTime>
  <ScaleCrop>false</ScaleCrop>
  <LinksUpToDate>false</LinksUpToDate>
  <CharactersWithSpaces>1976</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2021-05-21T00:57:00Z</dcterms:created>
  <dc:creator>hasee</dc:creator>
  <cp:lastModifiedBy>97y</cp:lastModifiedBy>
  <cp:lastPrinted>2021-07-08T07:00:00Z</cp:lastPrinted>
  <dcterms:modified xsi:type="dcterms:W3CDTF">2021-07-14T02:52:35Z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640CDCAAB2DE471597B35F6104FCAB1F</vt:lpwstr>
  </property>
</Properties>
</file>