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10768C" w14:textId="09506AF2" w:rsidR="00781FF8" w:rsidRPr="000726AB" w:rsidRDefault="00EC324B">
      <w:pPr>
        <w:spacing w:line="520" w:lineRule="exact"/>
        <w:rPr>
          <w:rFonts w:ascii="华文中宋" w:eastAsia="华文中宋" w:hAnsi="华文中宋"/>
          <w:b/>
          <w:bCs/>
          <w:color w:val="0D0D0D" w:themeColor="text1" w:themeTint="F2"/>
          <w:sz w:val="36"/>
          <w:szCs w:val="40"/>
        </w:rPr>
      </w:pPr>
      <w:r w:rsidRPr="000726AB">
        <w:rPr>
          <w:rFonts w:ascii="华文中宋" w:eastAsia="华文中宋" w:hAnsi="华文中宋" w:hint="eastAsia"/>
          <w:b/>
          <w:bCs/>
          <w:color w:val="0D0D0D" w:themeColor="text1" w:themeTint="F2"/>
          <w:sz w:val="36"/>
          <w:szCs w:val="40"/>
        </w:rPr>
        <w:t>附件：《</w:t>
      </w:r>
      <w:r w:rsidR="000726AB" w:rsidRPr="000726AB">
        <w:rPr>
          <w:rFonts w:ascii="华文中宋" w:eastAsia="华文中宋" w:hAnsi="华文中宋" w:hint="eastAsia"/>
          <w:b/>
          <w:bCs/>
          <w:color w:val="0D0D0D" w:themeColor="text1" w:themeTint="F2"/>
          <w:sz w:val="36"/>
          <w:szCs w:val="40"/>
        </w:rPr>
        <w:t>福清市清荣大道北片区福俱大道东侧用地控制性详细规划</w:t>
      </w:r>
      <w:r w:rsidRPr="000726AB">
        <w:rPr>
          <w:rFonts w:ascii="华文中宋" w:eastAsia="华文中宋" w:hAnsi="华文中宋" w:hint="eastAsia"/>
          <w:b/>
          <w:bCs/>
          <w:color w:val="0D0D0D" w:themeColor="text1" w:themeTint="F2"/>
          <w:sz w:val="36"/>
          <w:szCs w:val="40"/>
        </w:rPr>
        <w:t>》</w:t>
      </w:r>
    </w:p>
    <w:p w14:paraId="63948B81" w14:textId="77777777" w:rsidR="00781FF8" w:rsidRPr="000726AB" w:rsidRDefault="00EC324B">
      <w:pPr>
        <w:rPr>
          <w:rFonts w:ascii="仿宋_GB2312" w:eastAsia="仿宋_GB2312"/>
          <w:b/>
          <w:color w:val="0D0D0D" w:themeColor="text1" w:themeTint="F2"/>
          <w:sz w:val="32"/>
          <w:szCs w:val="32"/>
        </w:rPr>
      </w:pPr>
      <w:r w:rsidRPr="000726AB">
        <w:rPr>
          <w:rFonts w:ascii="仿宋_GB2312" w:eastAsia="仿宋_GB2312" w:hint="eastAsia"/>
          <w:b/>
          <w:color w:val="0D0D0D" w:themeColor="text1" w:themeTint="F2"/>
          <w:sz w:val="32"/>
          <w:szCs w:val="32"/>
        </w:rPr>
        <w:t>一、主要内容</w:t>
      </w:r>
    </w:p>
    <w:p w14:paraId="54B8C087" w14:textId="77777777" w:rsidR="00781FF8" w:rsidRPr="000726AB" w:rsidRDefault="00EC324B">
      <w:pPr>
        <w:ind w:firstLineChars="200" w:firstLine="643"/>
        <w:rPr>
          <w:rFonts w:ascii="仿宋_GB2312" w:eastAsia="仿宋_GB2312"/>
          <w:b/>
          <w:color w:val="0D0D0D" w:themeColor="text1" w:themeTint="F2"/>
          <w:sz w:val="32"/>
          <w:szCs w:val="32"/>
        </w:rPr>
      </w:pPr>
      <w:r w:rsidRPr="000726AB">
        <w:rPr>
          <w:rFonts w:ascii="仿宋_GB2312" w:eastAsia="仿宋_GB2312" w:hint="eastAsia"/>
          <w:b/>
          <w:color w:val="0D0D0D" w:themeColor="text1" w:themeTint="F2"/>
          <w:sz w:val="32"/>
          <w:szCs w:val="32"/>
        </w:rPr>
        <w:t>1、规划范围</w:t>
      </w:r>
    </w:p>
    <w:p w14:paraId="119F8C7C" w14:textId="77777777" w:rsidR="000726AB" w:rsidRPr="000726AB" w:rsidRDefault="000726AB" w:rsidP="000726AB">
      <w:pPr>
        <w:ind w:firstLineChars="200" w:firstLine="640"/>
        <w:rPr>
          <w:rFonts w:ascii="仿宋_GB2312" w:eastAsia="仿宋_GB2312"/>
          <w:color w:val="0D0D0D" w:themeColor="text1" w:themeTint="F2"/>
          <w:sz w:val="32"/>
          <w:szCs w:val="32"/>
        </w:rPr>
      </w:pPr>
      <w:r w:rsidRPr="000726AB">
        <w:rPr>
          <w:rFonts w:ascii="仿宋_GB2312" w:eastAsia="仿宋_GB2312" w:hint="eastAsia"/>
          <w:color w:val="0D0D0D" w:themeColor="text1" w:themeTint="F2"/>
          <w:sz w:val="32"/>
          <w:szCs w:val="32"/>
        </w:rPr>
        <w:t>本次规划区规划范围总面积约13.27公顷（约199亩），东至虎溪，南至清山路，西至福俱大道，</w:t>
      </w:r>
      <w:proofErr w:type="gramStart"/>
      <w:r w:rsidRPr="000726AB">
        <w:rPr>
          <w:rFonts w:ascii="仿宋_GB2312" w:eastAsia="仿宋_GB2312" w:hint="eastAsia"/>
          <w:color w:val="0D0D0D" w:themeColor="text1" w:themeTint="F2"/>
          <w:sz w:val="32"/>
          <w:szCs w:val="32"/>
        </w:rPr>
        <w:t>北至清繁大道</w:t>
      </w:r>
      <w:proofErr w:type="gramEnd"/>
      <w:r w:rsidRPr="000726AB">
        <w:rPr>
          <w:rFonts w:ascii="仿宋_GB2312" w:eastAsia="仿宋_GB2312" w:hint="eastAsia"/>
          <w:color w:val="0D0D0D" w:themeColor="text1" w:themeTint="F2"/>
          <w:sz w:val="32"/>
          <w:szCs w:val="32"/>
        </w:rPr>
        <w:t>。</w:t>
      </w:r>
    </w:p>
    <w:p w14:paraId="21ED5C97" w14:textId="77777777" w:rsidR="00781FF8" w:rsidRPr="002743C0" w:rsidRDefault="00EC324B">
      <w:pPr>
        <w:ind w:firstLineChars="200" w:firstLine="643"/>
        <w:rPr>
          <w:rFonts w:ascii="仿宋_GB2312" w:eastAsia="仿宋_GB2312"/>
          <w:b/>
          <w:color w:val="0D0D0D" w:themeColor="text1" w:themeTint="F2"/>
          <w:sz w:val="32"/>
          <w:szCs w:val="32"/>
        </w:rPr>
      </w:pPr>
      <w:r w:rsidRPr="002743C0">
        <w:rPr>
          <w:rFonts w:ascii="仿宋_GB2312" w:eastAsia="仿宋_GB2312"/>
          <w:b/>
          <w:color w:val="0D0D0D" w:themeColor="text1" w:themeTint="F2"/>
          <w:sz w:val="32"/>
          <w:szCs w:val="32"/>
        </w:rPr>
        <w:t>2</w:t>
      </w:r>
      <w:r w:rsidRPr="002743C0">
        <w:rPr>
          <w:rFonts w:ascii="仿宋_GB2312" w:eastAsia="仿宋_GB2312" w:hint="eastAsia"/>
          <w:b/>
          <w:color w:val="0D0D0D" w:themeColor="text1" w:themeTint="F2"/>
          <w:sz w:val="32"/>
          <w:szCs w:val="32"/>
        </w:rPr>
        <w:t>、地块使用性质</w:t>
      </w:r>
    </w:p>
    <w:p w14:paraId="3BA126E6" w14:textId="768ECD4E" w:rsidR="00781FF8" w:rsidRPr="002743C0" w:rsidRDefault="00EC324B">
      <w:pPr>
        <w:ind w:firstLineChars="200" w:firstLine="640"/>
        <w:rPr>
          <w:rFonts w:ascii="仿宋_GB2312" w:eastAsia="仿宋_GB2312"/>
          <w:color w:val="0D0D0D" w:themeColor="text1" w:themeTint="F2"/>
          <w:sz w:val="32"/>
          <w:szCs w:val="32"/>
        </w:rPr>
      </w:pPr>
      <w:r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地块用地性质分类和代码均采用中华人民共和国自然资源部制定的《国土空间调查、规划、用途管制用地用海分类指南（试行）》，</w:t>
      </w:r>
      <w:r w:rsidR="000726AB"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规划范围内</w:t>
      </w:r>
      <w:r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地块</w:t>
      </w:r>
      <w:r w:rsidR="000726AB"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用地</w:t>
      </w:r>
      <w:r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性质</w:t>
      </w:r>
      <w:r w:rsidR="000726AB"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如下：</w:t>
      </w:r>
    </w:p>
    <w:p w14:paraId="5F671036" w14:textId="1B6773BC" w:rsidR="002743C0" w:rsidRPr="002743C0" w:rsidRDefault="002743C0" w:rsidP="002743C0">
      <w:pPr>
        <w:ind w:firstLineChars="200" w:firstLine="640"/>
        <w:jc w:val="center"/>
        <w:rPr>
          <w:rFonts w:ascii="仿宋_GB2312" w:eastAsia="仿宋_GB2312"/>
          <w:color w:val="0D0D0D" w:themeColor="text1" w:themeTint="F2"/>
          <w:sz w:val="32"/>
          <w:szCs w:val="32"/>
        </w:rPr>
      </w:pPr>
      <w:r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规划用地一览表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0"/>
        <w:gridCol w:w="1700"/>
        <w:gridCol w:w="1700"/>
        <w:gridCol w:w="3912"/>
      </w:tblGrid>
      <w:tr w:rsidR="000726AB" w:rsidRPr="00DE1911" w14:paraId="627769F7" w14:textId="77777777" w:rsidTr="002743C0">
        <w:trPr>
          <w:trHeight w:val="285"/>
        </w:trPr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E8B43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序号</w:t>
            </w:r>
          </w:p>
        </w:tc>
        <w:tc>
          <w:tcPr>
            <w:tcW w:w="1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3F24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地块编号</w:t>
            </w:r>
          </w:p>
        </w:tc>
        <w:tc>
          <w:tcPr>
            <w:tcW w:w="1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0B97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用地代号</w:t>
            </w:r>
          </w:p>
        </w:tc>
        <w:tc>
          <w:tcPr>
            <w:tcW w:w="2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96C95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用地名称</w:t>
            </w:r>
          </w:p>
        </w:tc>
      </w:tr>
      <w:tr w:rsidR="000726AB" w:rsidRPr="00DE1911" w14:paraId="364B2F99" w14:textId="77777777" w:rsidTr="002743C0">
        <w:trPr>
          <w:trHeight w:val="285"/>
        </w:trPr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920C5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AD898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04-C-25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40D73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1401</w:t>
            </w:r>
          </w:p>
        </w:tc>
        <w:tc>
          <w:tcPr>
            <w:tcW w:w="2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49A2C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公园绿地</w:t>
            </w:r>
          </w:p>
        </w:tc>
      </w:tr>
      <w:tr w:rsidR="000726AB" w:rsidRPr="00DE1911" w14:paraId="4C770980" w14:textId="77777777" w:rsidTr="002743C0">
        <w:trPr>
          <w:trHeight w:val="287"/>
        </w:trPr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DE176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2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F66BF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04-C-26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5A964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1401</w:t>
            </w:r>
          </w:p>
        </w:tc>
        <w:tc>
          <w:tcPr>
            <w:tcW w:w="2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052D8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公园绿地</w:t>
            </w:r>
          </w:p>
        </w:tc>
      </w:tr>
      <w:tr w:rsidR="000726AB" w:rsidRPr="00DE1911" w14:paraId="54463329" w14:textId="77777777" w:rsidTr="002743C0">
        <w:trPr>
          <w:trHeight w:val="285"/>
        </w:trPr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455F6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3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26567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04-C-27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9129C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090105</w:t>
            </w:r>
          </w:p>
        </w:tc>
        <w:tc>
          <w:tcPr>
            <w:tcW w:w="2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BBD9E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公共设施营业网点用地</w:t>
            </w:r>
          </w:p>
        </w:tc>
      </w:tr>
      <w:tr w:rsidR="000726AB" w:rsidRPr="00DE1911" w14:paraId="3BCD9AFB" w14:textId="77777777" w:rsidTr="002743C0">
        <w:trPr>
          <w:trHeight w:val="285"/>
        </w:trPr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580CA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4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A9781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04-C-28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30CB2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1401</w:t>
            </w:r>
          </w:p>
        </w:tc>
        <w:tc>
          <w:tcPr>
            <w:tcW w:w="2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B0AE5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公园绿地</w:t>
            </w:r>
          </w:p>
        </w:tc>
      </w:tr>
      <w:tr w:rsidR="000726AB" w:rsidRPr="00DE1911" w14:paraId="560E0FE8" w14:textId="77777777" w:rsidTr="002743C0">
        <w:trPr>
          <w:trHeight w:val="285"/>
        </w:trPr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F53F7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5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52132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04-C-29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73550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1401</w:t>
            </w:r>
          </w:p>
        </w:tc>
        <w:tc>
          <w:tcPr>
            <w:tcW w:w="2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4EFBD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公园绿地</w:t>
            </w:r>
          </w:p>
        </w:tc>
      </w:tr>
      <w:tr w:rsidR="000726AB" w:rsidRPr="00DE1911" w14:paraId="686EBB03" w14:textId="77777777" w:rsidTr="002743C0">
        <w:trPr>
          <w:trHeight w:val="285"/>
        </w:trPr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526D9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6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03E6E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04-C-30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7D581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1401</w:t>
            </w:r>
          </w:p>
        </w:tc>
        <w:tc>
          <w:tcPr>
            <w:tcW w:w="2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6A402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公园绿地</w:t>
            </w:r>
          </w:p>
        </w:tc>
      </w:tr>
      <w:tr w:rsidR="000726AB" w:rsidRPr="00DE1911" w14:paraId="1D1B2493" w14:textId="77777777" w:rsidTr="002743C0">
        <w:trPr>
          <w:trHeight w:val="285"/>
        </w:trPr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95D92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7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79111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04-C-31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509BA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0901</w:t>
            </w:r>
          </w:p>
        </w:tc>
        <w:tc>
          <w:tcPr>
            <w:tcW w:w="2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2E229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商业用地</w:t>
            </w:r>
          </w:p>
        </w:tc>
      </w:tr>
      <w:tr w:rsidR="000726AB" w:rsidRPr="00DE1911" w14:paraId="70813644" w14:textId="77777777" w:rsidTr="002743C0">
        <w:trPr>
          <w:trHeight w:val="285"/>
        </w:trPr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6E189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8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71F35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04-C-32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5174F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0901</w:t>
            </w:r>
          </w:p>
        </w:tc>
        <w:tc>
          <w:tcPr>
            <w:tcW w:w="2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C107B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商业用地</w:t>
            </w:r>
          </w:p>
        </w:tc>
      </w:tr>
      <w:tr w:rsidR="000726AB" w:rsidRPr="00DE1911" w14:paraId="4DD82332" w14:textId="77777777" w:rsidTr="002743C0">
        <w:trPr>
          <w:trHeight w:val="285"/>
        </w:trPr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BCB03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9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7F2C0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04-C-33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8A695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1401</w:t>
            </w:r>
          </w:p>
        </w:tc>
        <w:tc>
          <w:tcPr>
            <w:tcW w:w="2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BA57B" w14:textId="77777777" w:rsidR="000726AB" w:rsidRPr="0031001B" w:rsidRDefault="000726AB" w:rsidP="002743C0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公园绿地</w:t>
            </w:r>
          </w:p>
        </w:tc>
      </w:tr>
    </w:tbl>
    <w:p w14:paraId="38B3D09E" w14:textId="77777777" w:rsidR="00781FF8" w:rsidRPr="002743C0" w:rsidRDefault="00EC324B">
      <w:pPr>
        <w:ind w:firstLineChars="200" w:firstLine="643"/>
        <w:rPr>
          <w:rFonts w:ascii="仿宋_GB2312" w:eastAsia="仿宋_GB2312"/>
          <w:b/>
          <w:color w:val="0D0D0D" w:themeColor="text1" w:themeTint="F2"/>
          <w:sz w:val="32"/>
          <w:szCs w:val="32"/>
        </w:rPr>
      </w:pPr>
      <w:bookmarkStart w:id="0" w:name="_GoBack"/>
      <w:bookmarkEnd w:id="0"/>
      <w:r w:rsidRPr="002743C0">
        <w:rPr>
          <w:rFonts w:ascii="仿宋_GB2312" w:eastAsia="仿宋_GB2312"/>
          <w:b/>
          <w:color w:val="0D0D0D" w:themeColor="text1" w:themeTint="F2"/>
          <w:sz w:val="32"/>
          <w:szCs w:val="32"/>
        </w:rPr>
        <w:t>3</w:t>
      </w:r>
      <w:r w:rsidRPr="002743C0">
        <w:rPr>
          <w:rFonts w:ascii="仿宋_GB2312" w:eastAsia="仿宋_GB2312" w:hint="eastAsia"/>
          <w:b/>
          <w:color w:val="0D0D0D" w:themeColor="text1" w:themeTint="F2"/>
          <w:sz w:val="32"/>
          <w:szCs w:val="32"/>
        </w:rPr>
        <w:t>、地块指标控制</w:t>
      </w:r>
    </w:p>
    <w:p w14:paraId="2EE33949" w14:textId="6B26B853" w:rsidR="002743C0" w:rsidRDefault="002743C0" w:rsidP="002743C0">
      <w:pPr>
        <w:ind w:firstLineChars="200" w:firstLine="640"/>
        <w:rPr>
          <w:rFonts w:ascii="仿宋_GB2312" w:eastAsia="仿宋_GB2312"/>
          <w:color w:val="0D0D0D" w:themeColor="text1" w:themeTint="F2"/>
          <w:sz w:val="32"/>
          <w:szCs w:val="32"/>
        </w:rPr>
      </w:pPr>
      <w:r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规划范围内地块</w:t>
      </w:r>
      <w:proofErr w:type="gramStart"/>
      <w:r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用地用地</w:t>
      </w:r>
      <w:proofErr w:type="gramEnd"/>
      <w:r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指标如下：</w:t>
      </w:r>
    </w:p>
    <w:p w14:paraId="40B6FC6C" w14:textId="622B8EDC" w:rsidR="002743C0" w:rsidRDefault="002743C0" w:rsidP="002743C0">
      <w:pPr>
        <w:ind w:firstLineChars="200" w:firstLine="640"/>
        <w:jc w:val="center"/>
        <w:rPr>
          <w:rFonts w:ascii="仿宋_GB2312" w:eastAsia="仿宋_GB2312"/>
          <w:color w:val="0D0D0D" w:themeColor="text1" w:themeTint="F2"/>
          <w:sz w:val="32"/>
          <w:szCs w:val="32"/>
        </w:rPr>
      </w:pPr>
      <w:r>
        <w:rPr>
          <w:rFonts w:ascii="仿宋_GB2312" w:eastAsia="仿宋_GB2312" w:hint="eastAsia"/>
          <w:color w:val="0D0D0D" w:themeColor="text1" w:themeTint="F2"/>
          <w:sz w:val="32"/>
          <w:szCs w:val="32"/>
        </w:rPr>
        <w:t>规划用地指标一览表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29"/>
        <w:gridCol w:w="993"/>
        <w:gridCol w:w="1561"/>
        <w:gridCol w:w="1132"/>
        <w:gridCol w:w="711"/>
        <w:gridCol w:w="991"/>
        <w:gridCol w:w="850"/>
        <w:gridCol w:w="935"/>
      </w:tblGrid>
      <w:tr w:rsidR="002743C0" w:rsidRPr="007C72C4" w14:paraId="5E70421C" w14:textId="77777777" w:rsidTr="00A1004F">
        <w:trPr>
          <w:trHeight w:val="285"/>
          <w:tblHeader/>
        </w:trPr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A5EFA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地块编号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A6A26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用地代号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F8AA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用地名称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E68D3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总用地面积(m</w:t>
            </w:r>
            <w:r w:rsidRPr="0031001B">
              <w:rPr>
                <w:rFonts w:ascii="仿宋_GB2312" w:eastAsia="仿宋_GB2312"/>
                <w:sz w:val="24"/>
              </w:rPr>
              <w:t>²</w:t>
            </w:r>
            <w:r w:rsidRPr="0031001B">
              <w:rPr>
                <w:rFonts w:ascii="仿宋_GB2312" w:eastAsia="仿宋_GB2312" w:hint="eastAsia"/>
                <w:sz w:val="24"/>
              </w:rPr>
              <w:t>)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8430A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容积率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AF0D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建筑密度(%)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4616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绿地率(%)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594F4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建筑限高(m)</w:t>
            </w:r>
          </w:p>
        </w:tc>
      </w:tr>
      <w:tr w:rsidR="002743C0" w:rsidRPr="007C72C4" w14:paraId="57FA535E" w14:textId="77777777" w:rsidTr="00A1004F">
        <w:trPr>
          <w:trHeight w:val="285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5147A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04-C-25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F39CD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1401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95121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公园绿地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A28CB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12087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BCA5E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F2ABA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6EC58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5F6CF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9</w:t>
            </w:r>
          </w:p>
        </w:tc>
      </w:tr>
      <w:tr w:rsidR="002743C0" w:rsidRPr="007C72C4" w14:paraId="31FF4E3C" w14:textId="77777777" w:rsidTr="00A1004F">
        <w:trPr>
          <w:trHeight w:val="101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D13D7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04-C-26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EFF04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1401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A031D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公园绿地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62E06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80254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088C0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B0F3B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43056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F2E47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9</w:t>
            </w:r>
          </w:p>
        </w:tc>
      </w:tr>
      <w:tr w:rsidR="002743C0" w:rsidRPr="007C72C4" w14:paraId="5BA5530C" w14:textId="77777777" w:rsidTr="00A1004F">
        <w:trPr>
          <w:trHeight w:val="285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9119D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04-C-27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58842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090105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905BE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公共设施营</w:t>
            </w:r>
            <w:r w:rsidRPr="0031001B">
              <w:rPr>
                <w:rFonts w:ascii="仿宋_GB2312" w:eastAsia="仿宋_GB2312" w:hint="eastAsia"/>
                <w:sz w:val="24"/>
              </w:rPr>
              <w:lastRenderedPageBreak/>
              <w:t>业网点用地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E4BF3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lastRenderedPageBreak/>
              <w:t>6981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481C5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1.2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329E7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26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B3366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40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F978A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24</w:t>
            </w:r>
          </w:p>
        </w:tc>
      </w:tr>
      <w:tr w:rsidR="002743C0" w:rsidRPr="007C72C4" w14:paraId="26E7BEFA" w14:textId="77777777" w:rsidTr="00A1004F">
        <w:trPr>
          <w:trHeight w:val="285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FE79C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lastRenderedPageBreak/>
              <w:t>04-C-28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53194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1401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BAF71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公园绿地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6501F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360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CBFCE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71622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8D718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064CD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9</w:t>
            </w:r>
          </w:p>
        </w:tc>
      </w:tr>
      <w:tr w:rsidR="002743C0" w:rsidRPr="007C72C4" w14:paraId="45C6F426" w14:textId="77777777" w:rsidTr="00A1004F">
        <w:trPr>
          <w:trHeight w:val="285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640A2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04-C-29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A4916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1401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2C0B7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公园绿地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7D94B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1029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7B730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B74F7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32157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2D8E0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9</w:t>
            </w:r>
          </w:p>
        </w:tc>
      </w:tr>
      <w:tr w:rsidR="002743C0" w:rsidRPr="007C72C4" w14:paraId="65E03220" w14:textId="77777777" w:rsidTr="00A1004F">
        <w:trPr>
          <w:trHeight w:val="285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1296C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04-C-30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F0958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1401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67193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公园绿地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FF0DE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22501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82DAB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CDBBB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649E9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E333C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9</w:t>
            </w:r>
          </w:p>
        </w:tc>
      </w:tr>
      <w:tr w:rsidR="002743C0" w:rsidRPr="007C72C4" w14:paraId="471DDFDF" w14:textId="77777777" w:rsidTr="00A1004F">
        <w:trPr>
          <w:trHeight w:val="285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FF1B4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04-C-31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87ECC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0901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55458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商业用地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16D97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5111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6077C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0.5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9DA6A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30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D0174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30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D9D06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18</w:t>
            </w:r>
          </w:p>
        </w:tc>
      </w:tr>
      <w:tr w:rsidR="002743C0" w:rsidRPr="007C72C4" w14:paraId="53DA111E" w14:textId="77777777" w:rsidTr="00A1004F">
        <w:trPr>
          <w:trHeight w:val="285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24F0B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04-C-32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F3B74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0901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89E8A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商业用地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70653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2072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A7119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0.5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1A8D7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35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73B5D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25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D30E8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12</w:t>
            </w:r>
          </w:p>
        </w:tc>
      </w:tr>
      <w:tr w:rsidR="002743C0" w:rsidRPr="007C72C4" w14:paraId="46FB54FC" w14:textId="77777777" w:rsidTr="00A1004F">
        <w:trPr>
          <w:trHeight w:val="285"/>
        </w:trPr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F87C2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04-C-33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811D8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1401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14263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公园绿地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CD5A4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1105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CA9DA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CEFA7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2C33E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-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8F8BD" w14:textId="77777777" w:rsidR="002743C0" w:rsidRPr="0031001B" w:rsidRDefault="002743C0" w:rsidP="00A1004F">
            <w:pPr>
              <w:jc w:val="center"/>
              <w:rPr>
                <w:rFonts w:ascii="仿宋_GB2312" w:eastAsia="仿宋_GB2312"/>
                <w:sz w:val="24"/>
              </w:rPr>
            </w:pPr>
            <w:r w:rsidRPr="0031001B">
              <w:rPr>
                <w:rFonts w:ascii="仿宋_GB2312" w:eastAsia="仿宋_GB2312" w:hint="eastAsia"/>
                <w:sz w:val="24"/>
              </w:rPr>
              <w:t>9</w:t>
            </w:r>
          </w:p>
        </w:tc>
      </w:tr>
    </w:tbl>
    <w:p w14:paraId="0259A31E" w14:textId="77777777" w:rsidR="00781FF8" w:rsidRPr="002743C0" w:rsidRDefault="00EC324B">
      <w:pPr>
        <w:ind w:firstLineChars="200" w:firstLine="643"/>
        <w:rPr>
          <w:rFonts w:ascii="仿宋_GB2312" w:eastAsia="仿宋_GB2312"/>
          <w:b/>
          <w:color w:val="0D0D0D" w:themeColor="text1" w:themeTint="F2"/>
          <w:sz w:val="32"/>
          <w:szCs w:val="32"/>
        </w:rPr>
      </w:pPr>
      <w:r w:rsidRPr="002743C0">
        <w:rPr>
          <w:rFonts w:ascii="仿宋_GB2312" w:eastAsia="仿宋_GB2312"/>
          <w:b/>
          <w:color w:val="0D0D0D" w:themeColor="text1" w:themeTint="F2"/>
          <w:sz w:val="32"/>
          <w:szCs w:val="32"/>
        </w:rPr>
        <w:t>4</w:t>
      </w:r>
      <w:r w:rsidRPr="002743C0">
        <w:rPr>
          <w:rFonts w:ascii="仿宋_GB2312" w:eastAsia="仿宋_GB2312" w:hint="eastAsia"/>
          <w:b/>
          <w:color w:val="0D0D0D" w:themeColor="text1" w:themeTint="F2"/>
          <w:sz w:val="32"/>
          <w:szCs w:val="32"/>
        </w:rPr>
        <w:t>、道路交通规划</w:t>
      </w:r>
    </w:p>
    <w:p w14:paraId="54B3F590" w14:textId="5C474973" w:rsidR="00781FF8" w:rsidRPr="002743C0" w:rsidRDefault="00EC324B">
      <w:pPr>
        <w:ind w:firstLineChars="200" w:firstLine="640"/>
        <w:rPr>
          <w:rFonts w:ascii="仿宋_GB2312" w:eastAsia="仿宋_GB2312"/>
          <w:color w:val="0D0D0D" w:themeColor="text1" w:themeTint="F2"/>
          <w:sz w:val="32"/>
          <w:szCs w:val="32"/>
        </w:rPr>
      </w:pPr>
      <w:r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本规划对外交通主要依托</w:t>
      </w:r>
      <w:r w:rsidR="002743C0"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福俱大道连接北侧城市快速路，福俱大道</w:t>
      </w:r>
      <w:r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红线宽度</w:t>
      </w:r>
      <w:r w:rsidR="002743C0"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40</w:t>
      </w:r>
      <w:r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米</w:t>
      </w:r>
      <w:r w:rsidR="00E1426B"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。</w:t>
      </w:r>
      <w:r w:rsidR="002743C0"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规划范围内</w:t>
      </w:r>
      <w:r w:rsidRPr="002743C0">
        <w:rPr>
          <w:rFonts w:ascii="仿宋_GB2312" w:eastAsia="仿宋_GB2312" w:hint="eastAsia"/>
          <w:color w:val="0D0D0D" w:themeColor="text1" w:themeTint="F2"/>
          <w:sz w:val="32"/>
          <w:szCs w:val="32"/>
        </w:rPr>
        <w:t>地块停车设施配建标准按《福建省城市规划管理技术规定》执行。</w:t>
      </w:r>
    </w:p>
    <w:p w14:paraId="21C4BF46" w14:textId="77777777" w:rsidR="00DC0E44" w:rsidRPr="000726AB" w:rsidRDefault="00DC0E44">
      <w:pPr>
        <w:widowControl/>
        <w:jc w:val="left"/>
        <w:rPr>
          <w:rFonts w:ascii="仿宋_GB2312" w:eastAsia="仿宋_GB2312"/>
          <w:color w:val="FF0000"/>
          <w:sz w:val="32"/>
          <w:szCs w:val="32"/>
        </w:rPr>
      </w:pPr>
      <w:r w:rsidRPr="000726AB">
        <w:rPr>
          <w:rFonts w:ascii="仿宋_GB2312" w:eastAsia="仿宋_GB2312"/>
          <w:color w:val="FF0000"/>
          <w:sz w:val="32"/>
          <w:szCs w:val="32"/>
        </w:rPr>
        <w:br w:type="page"/>
      </w:r>
    </w:p>
    <w:p w14:paraId="28D5B1CB" w14:textId="7780C2F9" w:rsidR="00781FF8" w:rsidRPr="002743C0" w:rsidRDefault="00EC324B">
      <w:pPr>
        <w:rPr>
          <w:rFonts w:ascii="仿宋_GB2312" w:eastAsia="仿宋_GB2312"/>
          <w:b/>
          <w:color w:val="0D0D0D" w:themeColor="text1" w:themeTint="F2"/>
          <w:sz w:val="32"/>
          <w:szCs w:val="32"/>
        </w:rPr>
      </w:pPr>
      <w:r w:rsidRPr="002743C0">
        <w:rPr>
          <w:rFonts w:ascii="仿宋_GB2312" w:eastAsia="仿宋_GB2312" w:hint="eastAsia"/>
          <w:b/>
          <w:color w:val="0D0D0D" w:themeColor="text1" w:themeTint="F2"/>
          <w:sz w:val="32"/>
          <w:szCs w:val="32"/>
        </w:rPr>
        <w:lastRenderedPageBreak/>
        <w:t>二、规划图纸</w:t>
      </w:r>
    </w:p>
    <w:p w14:paraId="29128972" w14:textId="77777777" w:rsidR="00781FF8" w:rsidRPr="002743C0" w:rsidRDefault="00EC324B">
      <w:pPr>
        <w:ind w:firstLineChars="200" w:firstLine="643"/>
        <w:rPr>
          <w:rFonts w:ascii="仿宋_GB2312" w:eastAsia="仿宋_GB2312"/>
          <w:b/>
          <w:color w:val="0D0D0D" w:themeColor="text1" w:themeTint="F2"/>
          <w:sz w:val="32"/>
          <w:szCs w:val="32"/>
        </w:rPr>
      </w:pPr>
      <w:r w:rsidRPr="002743C0">
        <w:rPr>
          <w:rFonts w:ascii="仿宋_GB2312" w:eastAsia="仿宋_GB2312" w:hint="eastAsia"/>
          <w:b/>
          <w:color w:val="0D0D0D" w:themeColor="text1" w:themeTint="F2"/>
          <w:sz w:val="32"/>
          <w:szCs w:val="32"/>
        </w:rPr>
        <w:t>1、土地利用规划图</w:t>
      </w:r>
    </w:p>
    <w:p w14:paraId="72CF21DA" w14:textId="1ECC5048" w:rsidR="00781FF8" w:rsidRPr="000726AB" w:rsidRDefault="00BB57F2" w:rsidP="006B7B4D">
      <w:pPr>
        <w:rPr>
          <w:color w:val="FF0000"/>
        </w:rPr>
      </w:pPr>
      <w:r w:rsidRPr="000726AB">
        <w:rPr>
          <w:noProof/>
          <w:color w:val="FF0000"/>
        </w:rPr>
        <w:drawing>
          <wp:inline distT="0" distB="0" distL="0" distR="0" wp14:anchorId="3259E5FE" wp14:editId="1C875213">
            <wp:extent cx="5298394" cy="7496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02-福清\2024福清市调规项目打包\03-调规方案\地块控规\2个停车场\350181-05-E-11地块\350181-05-E-11地块图集\公示图纸\04土地利用规划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79" cy="75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8FFED" w14:textId="77777777" w:rsidR="002743C0" w:rsidRDefault="002743C0">
      <w:pPr>
        <w:ind w:firstLineChars="200" w:firstLine="643"/>
        <w:rPr>
          <w:rFonts w:ascii="仿宋_GB2312" w:eastAsia="仿宋_GB2312"/>
          <w:b/>
          <w:color w:val="0D0D0D" w:themeColor="text1" w:themeTint="F2"/>
          <w:sz w:val="32"/>
          <w:szCs w:val="32"/>
        </w:rPr>
      </w:pPr>
    </w:p>
    <w:p w14:paraId="082D2E1E" w14:textId="5EFACA8A" w:rsidR="00781FF8" w:rsidRPr="002743C0" w:rsidRDefault="00EC324B">
      <w:pPr>
        <w:ind w:firstLineChars="200" w:firstLine="643"/>
        <w:rPr>
          <w:rFonts w:ascii="仿宋_GB2312" w:eastAsia="仿宋_GB2312"/>
          <w:b/>
          <w:color w:val="0D0D0D" w:themeColor="text1" w:themeTint="F2"/>
          <w:sz w:val="32"/>
          <w:szCs w:val="32"/>
        </w:rPr>
      </w:pPr>
      <w:r w:rsidRPr="002743C0">
        <w:rPr>
          <w:rFonts w:ascii="仿宋_GB2312" w:eastAsia="仿宋_GB2312" w:hint="eastAsia"/>
          <w:b/>
          <w:color w:val="0D0D0D" w:themeColor="text1" w:themeTint="F2"/>
          <w:sz w:val="32"/>
          <w:szCs w:val="32"/>
        </w:rPr>
        <w:lastRenderedPageBreak/>
        <w:t>2、道路交通规划图</w:t>
      </w:r>
    </w:p>
    <w:p w14:paraId="57BDA7AB" w14:textId="21DBC936" w:rsidR="00781FF8" w:rsidRPr="000726AB" w:rsidRDefault="00BB57F2" w:rsidP="006B7B4D">
      <w:pPr>
        <w:rPr>
          <w:rFonts w:ascii="仿宋_GB2312" w:eastAsia="仿宋_GB2312"/>
          <w:b/>
          <w:color w:val="FF0000"/>
          <w:sz w:val="32"/>
          <w:szCs w:val="32"/>
        </w:rPr>
      </w:pPr>
      <w:r w:rsidRPr="000726AB">
        <w:rPr>
          <w:rFonts w:ascii="仿宋_GB2312" w:eastAsia="仿宋_GB2312"/>
          <w:b/>
          <w:noProof/>
          <w:color w:val="FF0000"/>
          <w:sz w:val="32"/>
          <w:szCs w:val="32"/>
        </w:rPr>
        <w:drawing>
          <wp:inline distT="0" distB="0" distL="0" distR="0" wp14:anchorId="2020A9CA" wp14:editId="39A39B01">
            <wp:extent cx="5296526" cy="749353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2-福清\2024福清市调规项目打包\03-调规方案\地块控规\2个停车场\350181-05-E-11地块\350181-05-E-11地块图集\公示图纸\06道路交通规划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26" cy="749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945D" w14:textId="77777777" w:rsidR="002743C0" w:rsidRDefault="002743C0">
      <w:pPr>
        <w:ind w:firstLineChars="200" w:firstLine="643"/>
        <w:rPr>
          <w:rFonts w:ascii="仿宋_GB2312" w:eastAsia="仿宋_GB2312"/>
          <w:b/>
          <w:color w:val="FF0000"/>
          <w:sz w:val="32"/>
          <w:szCs w:val="32"/>
        </w:rPr>
      </w:pPr>
    </w:p>
    <w:p w14:paraId="2122D5C9" w14:textId="77777777" w:rsidR="002743C0" w:rsidRDefault="002743C0">
      <w:pPr>
        <w:ind w:firstLineChars="200" w:firstLine="643"/>
        <w:rPr>
          <w:rFonts w:ascii="仿宋_GB2312" w:eastAsia="仿宋_GB2312"/>
          <w:b/>
          <w:color w:val="FF0000"/>
          <w:sz w:val="32"/>
          <w:szCs w:val="32"/>
        </w:rPr>
      </w:pPr>
    </w:p>
    <w:p w14:paraId="5B8AC25F" w14:textId="2C61F383" w:rsidR="00781FF8" w:rsidRPr="002743C0" w:rsidRDefault="002743C0">
      <w:pPr>
        <w:ind w:firstLineChars="200" w:firstLine="420"/>
        <w:rPr>
          <w:rFonts w:ascii="仿宋_GB2312" w:eastAsia="仿宋_GB2312"/>
          <w:b/>
          <w:color w:val="0D0D0D" w:themeColor="text1" w:themeTint="F2"/>
          <w:sz w:val="32"/>
          <w:szCs w:val="32"/>
        </w:rPr>
      </w:pPr>
      <w:r w:rsidRPr="002743C0">
        <w:rPr>
          <w:noProof/>
          <w:color w:val="FF0000"/>
        </w:rPr>
        <w:lastRenderedPageBreak/>
        <w:drawing>
          <wp:anchor distT="0" distB="0" distL="114300" distR="114300" simplePos="0" relativeHeight="251659264" behindDoc="0" locked="0" layoutInCell="1" allowOverlap="1" wp14:anchorId="26791CD1" wp14:editId="303EB137">
            <wp:simplePos x="0" y="0"/>
            <wp:positionH relativeFrom="margin">
              <wp:posOffset>0</wp:posOffset>
            </wp:positionH>
            <wp:positionV relativeFrom="paragraph">
              <wp:posOffset>443230</wp:posOffset>
            </wp:positionV>
            <wp:extent cx="5277485" cy="3729990"/>
            <wp:effectExtent l="0" t="0" r="0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三角地控规规划用地20250220-YZ-Layout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3C0"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07D7145C" wp14:editId="1972B6F1">
            <wp:simplePos x="0" y="0"/>
            <wp:positionH relativeFrom="margin">
              <wp:posOffset>635</wp:posOffset>
            </wp:positionH>
            <wp:positionV relativeFrom="paragraph">
              <wp:posOffset>4185920</wp:posOffset>
            </wp:positionV>
            <wp:extent cx="5277485" cy="3729990"/>
            <wp:effectExtent l="0" t="0" r="0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三角地控规规划用地20250220-YZ-Layout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324B" w:rsidRPr="002743C0">
        <w:rPr>
          <w:rFonts w:ascii="仿宋_GB2312" w:eastAsia="仿宋_GB2312"/>
          <w:b/>
          <w:color w:val="0D0D0D" w:themeColor="text1" w:themeTint="F2"/>
          <w:sz w:val="32"/>
          <w:szCs w:val="32"/>
        </w:rPr>
        <w:t>3</w:t>
      </w:r>
      <w:r w:rsidR="00EC324B" w:rsidRPr="002743C0">
        <w:rPr>
          <w:rFonts w:ascii="仿宋_GB2312" w:eastAsia="仿宋_GB2312" w:hint="eastAsia"/>
          <w:b/>
          <w:color w:val="0D0D0D" w:themeColor="text1" w:themeTint="F2"/>
          <w:sz w:val="32"/>
          <w:szCs w:val="32"/>
        </w:rPr>
        <w:t>、地块图则</w:t>
      </w:r>
    </w:p>
    <w:p w14:paraId="3926443F" w14:textId="47153CF7" w:rsidR="00781FF8" w:rsidRDefault="00781FF8" w:rsidP="006B7B4D">
      <w:pPr>
        <w:rPr>
          <w:color w:val="FF0000"/>
        </w:rPr>
      </w:pPr>
    </w:p>
    <w:p w14:paraId="14D09BEF" w14:textId="42860BE0" w:rsidR="002743C0" w:rsidRDefault="002743C0" w:rsidP="006B7B4D">
      <w:pPr>
        <w:rPr>
          <w:color w:val="FF0000"/>
        </w:rPr>
      </w:pPr>
    </w:p>
    <w:p w14:paraId="2B825DA1" w14:textId="1953E021" w:rsidR="002743C0" w:rsidRDefault="002743C0" w:rsidP="006B7B4D">
      <w:pPr>
        <w:rPr>
          <w:color w:val="FF0000"/>
        </w:rPr>
      </w:pPr>
    </w:p>
    <w:p w14:paraId="41CA16D9" w14:textId="0D241367" w:rsidR="002743C0" w:rsidRDefault="002743C0" w:rsidP="006B7B4D">
      <w:pPr>
        <w:rPr>
          <w:color w:val="FF0000"/>
        </w:rPr>
      </w:pPr>
    </w:p>
    <w:p w14:paraId="3C0916EF" w14:textId="0BAF6375" w:rsidR="002743C0" w:rsidRPr="000726AB" w:rsidRDefault="002743C0" w:rsidP="006B7B4D">
      <w:pPr>
        <w:rPr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2873620" wp14:editId="7834536C">
            <wp:simplePos x="0" y="0"/>
            <wp:positionH relativeFrom="margin">
              <wp:posOffset>0</wp:posOffset>
            </wp:positionH>
            <wp:positionV relativeFrom="paragraph">
              <wp:posOffset>200025</wp:posOffset>
            </wp:positionV>
            <wp:extent cx="5273040" cy="3729990"/>
            <wp:effectExtent l="0" t="0" r="3810" b="381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三角地控规规划用地20250220-YZ-Layout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162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43C0" w:rsidRPr="000726AB">
      <w:footerReference w:type="even" r:id="rId12"/>
      <w:footerReference w:type="default" r:id="rId13"/>
      <w:pgSz w:w="11906" w:h="16838"/>
      <w:pgMar w:top="1440" w:right="1797" w:bottom="1440" w:left="179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4E8995" w14:textId="77777777" w:rsidR="00D376B9" w:rsidRDefault="00D376B9">
      <w:r>
        <w:separator/>
      </w:r>
    </w:p>
  </w:endnote>
  <w:endnote w:type="continuationSeparator" w:id="0">
    <w:p w14:paraId="70D46A7A" w14:textId="77777777" w:rsidR="00D376B9" w:rsidRDefault="00D37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4F2988" w14:textId="400E9E7D" w:rsidR="00781FF8" w:rsidRDefault="00EC324B">
    <w:pPr>
      <w:pStyle w:val="a5"/>
      <w:framePr w:wrap="around" w:vAnchor="text" w:hAnchor="margin" w:xAlign="outside" w:y="1"/>
      <w:ind w:firstLine="280"/>
      <w:rPr>
        <w:rStyle w:val="a8"/>
        <w:rFonts w:ascii="宋体" w:hAnsi="宋体"/>
        <w:sz w:val="28"/>
        <w:szCs w:val="28"/>
      </w:rPr>
    </w:pPr>
    <w:r>
      <w:rPr>
        <w:rStyle w:val="a8"/>
        <w:rFonts w:ascii="宋体" w:hAnsi="宋体"/>
        <w:sz w:val="28"/>
        <w:szCs w:val="28"/>
      </w:rPr>
      <w:fldChar w:fldCharType="begin"/>
    </w:r>
    <w:r>
      <w:rPr>
        <w:rStyle w:val="a8"/>
        <w:rFonts w:ascii="宋体" w:hAnsi="宋体"/>
        <w:sz w:val="28"/>
        <w:szCs w:val="28"/>
      </w:rPr>
      <w:instrText xml:space="preserve">PAGE  </w:instrText>
    </w:r>
    <w:r>
      <w:rPr>
        <w:rStyle w:val="a8"/>
        <w:rFonts w:ascii="宋体" w:hAnsi="宋体"/>
        <w:sz w:val="28"/>
        <w:szCs w:val="28"/>
      </w:rPr>
      <w:fldChar w:fldCharType="separate"/>
    </w:r>
    <w:r w:rsidR="0031001B">
      <w:rPr>
        <w:rStyle w:val="a8"/>
        <w:rFonts w:ascii="宋体" w:hAnsi="宋体"/>
        <w:noProof/>
        <w:sz w:val="28"/>
        <w:szCs w:val="28"/>
      </w:rPr>
      <w:t>- 4 -</w:t>
    </w:r>
    <w:r>
      <w:rPr>
        <w:rStyle w:val="a8"/>
        <w:rFonts w:ascii="宋体" w:hAnsi="宋体"/>
        <w:sz w:val="28"/>
        <w:szCs w:val="28"/>
      </w:rPr>
      <w:fldChar w:fldCharType="end"/>
    </w:r>
  </w:p>
  <w:p w14:paraId="27F92B1D" w14:textId="77777777" w:rsidR="00781FF8" w:rsidRDefault="00781FF8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05B7C" w14:textId="6B323DD4" w:rsidR="00781FF8" w:rsidRDefault="00EC324B">
    <w:pPr>
      <w:pStyle w:val="a5"/>
      <w:framePr w:w="1099" w:wrap="around" w:vAnchor="text" w:hAnchor="page" w:x="8998" w:y="-2"/>
      <w:jc w:val="both"/>
      <w:rPr>
        <w:rStyle w:val="a8"/>
        <w:rFonts w:ascii="宋体" w:hAnsi="宋体"/>
        <w:sz w:val="28"/>
        <w:szCs w:val="28"/>
      </w:rPr>
    </w:pPr>
    <w:r>
      <w:rPr>
        <w:rStyle w:val="a8"/>
        <w:rFonts w:ascii="宋体" w:hAnsi="宋体" w:hint="eastAsia"/>
        <w:sz w:val="28"/>
        <w:szCs w:val="28"/>
      </w:rPr>
      <w:fldChar w:fldCharType="begin"/>
    </w:r>
    <w:r>
      <w:rPr>
        <w:rStyle w:val="a8"/>
        <w:rFonts w:ascii="宋体" w:hAnsi="宋体" w:hint="eastAsia"/>
        <w:sz w:val="28"/>
        <w:szCs w:val="28"/>
      </w:rPr>
      <w:instrText xml:space="preserve">PAGE  </w:instrText>
    </w:r>
    <w:r>
      <w:rPr>
        <w:rStyle w:val="a8"/>
        <w:rFonts w:ascii="宋体" w:hAnsi="宋体" w:hint="eastAsia"/>
        <w:sz w:val="28"/>
        <w:szCs w:val="28"/>
      </w:rPr>
      <w:fldChar w:fldCharType="separate"/>
    </w:r>
    <w:r w:rsidR="0031001B">
      <w:rPr>
        <w:rStyle w:val="a8"/>
        <w:rFonts w:ascii="宋体" w:hAnsi="宋体"/>
        <w:noProof/>
        <w:sz w:val="28"/>
        <w:szCs w:val="28"/>
      </w:rPr>
      <w:t>- 5 -</w:t>
    </w:r>
    <w:r>
      <w:rPr>
        <w:rStyle w:val="a8"/>
        <w:rFonts w:ascii="宋体" w:hAnsi="宋体" w:hint="eastAsia"/>
        <w:sz w:val="28"/>
        <w:szCs w:val="28"/>
      </w:rPr>
      <w:fldChar w:fldCharType="end"/>
    </w:r>
    <w:r>
      <w:rPr>
        <w:rStyle w:val="a8"/>
        <w:rFonts w:ascii="宋体" w:hAnsi="宋体" w:hint="eastAsia"/>
        <w:sz w:val="28"/>
        <w:szCs w:val="28"/>
      </w:rPr>
      <w:t xml:space="preserve">       </w:t>
    </w:r>
  </w:p>
  <w:p w14:paraId="2562823C" w14:textId="77777777" w:rsidR="00781FF8" w:rsidRDefault="00781FF8">
    <w:pPr>
      <w:pStyle w:val="a5"/>
      <w:ind w:right="360" w:firstLine="360"/>
      <w:rPr>
        <w:rFonts w:ascii="仿宋_GB2312" w:eastAsia="仿宋_GB2312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CB671E" w14:textId="77777777" w:rsidR="00D376B9" w:rsidRDefault="00D376B9">
      <w:r>
        <w:separator/>
      </w:r>
    </w:p>
  </w:footnote>
  <w:footnote w:type="continuationSeparator" w:id="0">
    <w:p w14:paraId="63558C97" w14:textId="77777777" w:rsidR="00D376B9" w:rsidRDefault="00D37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YxYjE5YTBiZjczNTlkZGJkYTZkMDA0Y2E5YzA5MTMifQ=="/>
  </w:docVars>
  <w:rsids>
    <w:rsidRoot w:val="00CD7E3F"/>
    <w:rsid w:val="00012C48"/>
    <w:rsid w:val="000421B4"/>
    <w:rsid w:val="000726AB"/>
    <w:rsid w:val="00073B6C"/>
    <w:rsid w:val="00073E6F"/>
    <w:rsid w:val="000923BE"/>
    <w:rsid w:val="000B01E1"/>
    <w:rsid w:val="000C44CC"/>
    <w:rsid w:val="000D2B0E"/>
    <w:rsid w:val="00131BE9"/>
    <w:rsid w:val="00165BD9"/>
    <w:rsid w:val="00194E85"/>
    <w:rsid w:val="001B64FD"/>
    <w:rsid w:val="00217A37"/>
    <w:rsid w:val="00220277"/>
    <w:rsid w:val="00242BE3"/>
    <w:rsid w:val="00260A3C"/>
    <w:rsid w:val="002743C0"/>
    <w:rsid w:val="002A4290"/>
    <w:rsid w:val="002F24E1"/>
    <w:rsid w:val="0031001B"/>
    <w:rsid w:val="0034261F"/>
    <w:rsid w:val="003660B0"/>
    <w:rsid w:val="003706BC"/>
    <w:rsid w:val="003D32E4"/>
    <w:rsid w:val="003E2876"/>
    <w:rsid w:val="003F772D"/>
    <w:rsid w:val="004112DF"/>
    <w:rsid w:val="004154AF"/>
    <w:rsid w:val="004309C8"/>
    <w:rsid w:val="004A65FD"/>
    <w:rsid w:val="004B33F4"/>
    <w:rsid w:val="00536D41"/>
    <w:rsid w:val="0054075F"/>
    <w:rsid w:val="005565BB"/>
    <w:rsid w:val="005801DC"/>
    <w:rsid w:val="00583C5D"/>
    <w:rsid w:val="005957BF"/>
    <w:rsid w:val="005B1884"/>
    <w:rsid w:val="005C228B"/>
    <w:rsid w:val="005D2F61"/>
    <w:rsid w:val="005E139E"/>
    <w:rsid w:val="006124E4"/>
    <w:rsid w:val="00626E3B"/>
    <w:rsid w:val="00656797"/>
    <w:rsid w:val="006A12F4"/>
    <w:rsid w:val="006B42E0"/>
    <w:rsid w:val="006B7B4D"/>
    <w:rsid w:val="00701452"/>
    <w:rsid w:val="0070633F"/>
    <w:rsid w:val="007675A4"/>
    <w:rsid w:val="00781FF8"/>
    <w:rsid w:val="007A62C6"/>
    <w:rsid w:val="007E00DF"/>
    <w:rsid w:val="007E1C92"/>
    <w:rsid w:val="007E1FDF"/>
    <w:rsid w:val="008031EF"/>
    <w:rsid w:val="00805C9F"/>
    <w:rsid w:val="00813EF7"/>
    <w:rsid w:val="008727BF"/>
    <w:rsid w:val="00895C60"/>
    <w:rsid w:val="00897DBD"/>
    <w:rsid w:val="008B3914"/>
    <w:rsid w:val="009131FC"/>
    <w:rsid w:val="00942D6C"/>
    <w:rsid w:val="009A7A78"/>
    <w:rsid w:val="009B1CBE"/>
    <w:rsid w:val="009B2ED7"/>
    <w:rsid w:val="009C26D2"/>
    <w:rsid w:val="009D1F86"/>
    <w:rsid w:val="00A3098B"/>
    <w:rsid w:val="00A365CF"/>
    <w:rsid w:val="00A36AD9"/>
    <w:rsid w:val="00A628D0"/>
    <w:rsid w:val="00A72F4D"/>
    <w:rsid w:val="00A9519E"/>
    <w:rsid w:val="00AA639A"/>
    <w:rsid w:val="00AB3857"/>
    <w:rsid w:val="00AF0DD7"/>
    <w:rsid w:val="00B12305"/>
    <w:rsid w:val="00B57176"/>
    <w:rsid w:val="00B620B1"/>
    <w:rsid w:val="00B76188"/>
    <w:rsid w:val="00B85941"/>
    <w:rsid w:val="00BB57F2"/>
    <w:rsid w:val="00C4015A"/>
    <w:rsid w:val="00C73850"/>
    <w:rsid w:val="00CB751C"/>
    <w:rsid w:val="00CD7E3F"/>
    <w:rsid w:val="00CE70AF"/>
    <w:rsid w:val="00D07A1C"/>
    <w:rsid w:val="00D2151E"/>
    <w:rsid w:val="00D376B9"/>
    <w:rsid w:val="00D440D3"/>
    <w:rsid w:val="00D451AF"/>
    <w:rsid w:val="00D74A06"/>
    <w:rsid w:val="00DA193B"/>
    <w:rsid w:val="00DC0E44"/>
    <w:rsid w:val="00DF5A0B"/>
    <w:rsid w:val="00E1426B"/>
    <w:rsid w:val="00E213E9"/>
    <w:rsid w:val="00EC324B"/>
    <w:rsid w:val="00F017D5"/>
    <w:rsid w:val="00F24344"/>
    <w:rsid w:val="00F3473C"/>
    <w:rsid w:val="00FD1E3B"/>
    <w:rsid w:val="00FF4462"/>
    <w:rsid w:val="027470C3"/>
    <w:rsid w:val="09365167"/>
    <w:rsid w:val="17CA350F"/>
    <w:rsid w:val="1ACE10C4"/>
    <w:rsid w:val="461313D5"/>
    <w:rsid w:val="6563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1BF52"/>
  <w15:docId w15:val="{D6529C13-0725-4352-9990-E05CFC783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3C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="100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link w:val="Char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page number"/>
    <w:basedOn w:val="a0"/>
    <w:qFormat/>
  </w:style>
  <w:style w:type="character" w:customStyle="1" w:styleId="Char0">
    <w:name w:val="普通(网站) Char"/>
    <w:link w:val="a7"/>
    <w:qFormat/>
    <w:rPr>
      <w:rFonts w:ascii="宋体" w:eastAsia="宋体" w:hAnsi="宋体" w:cs="宋体"/>
      <w:sz w:val="24"/>
      <w:szCs w:val="24"/>
      <w:lang w:val="en-US" w:eastAsia="zh-CN" w:bidi="ar-SA"/>
    </w:rPr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BAF66-E373-470F-B4B8-4C26B88AA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140</Words>
  <Characters>799</Characters>
  <Application>Microsoft Office Word</Application>
  <DocSecurity>0</DocSecurity>
  <Lines>6</Lines>
  <Paragraphs>1</Paragraphs>
  <ScaleCrop>false</ScaleCrop>
  <Company>Microsoft</Company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融规 [2012] 253号                  签发人：郑卫东</dc:title>
  <dc:creator>User</dc:creator>
  <cp:lastModifiedBy>Administrator</cp:lastModifiedBy>
  <cp:revision>7</cp:revision>
  <cp:lastPrinted>2018-11-14T01:23:00Z</cp:lastPrinted>
  <dcterms:created xsi:type="dcterms:W3CDTF">2025-03-13T02:12:00Z</dcterms:created>
  <dcterms:modified xsi:type="dcterms:W3CDTF">2025-06-04T13:28:00Z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CE95FF8A9D9C48599476C5531EE46254_13</vt:lpwstr>
  </property>
</Properties>
</file>